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C11DD" w:rsidTr="0089609D">
        <w:trPr>
          <w:cantSplit/>
          <w:trHeight w:val="1155"/>
        </w:trPr>
        <w:tc>
          <w:tcPr>
            <w:tcW w:w="9568" w:type="dxa"/>
            <w:tcBorders>
              <w:bottom w:val="nil"/>
            </w:tcBorders>
          </w:tcPr>
          <w:p w:rsidR="0008506A" w:rsidRPr="00464AB0" w:rsidRDefault="0008506A" w:rsidP="000F3427">
            <w:pPr>
              <w:pStyle w:val="Zkladntext"/>
              <w:ind w:right="-70"/>
              <w:jc w:val="center"/>
              <w:rPr>
                <w:rFonts w:ascii="Arial" w:hAnsi="Arial"/>
              </w:rPr>
            </w:pPr>
            <w:r w:rsidRPr="00BB683B">
              <w:rPr>
                <w:rFonts w:ascii="Arial" w:hAnsi="Arial"/>
                <w:b/>
                <w:caps/>
                <w:sz w:val="32"/>
              </w:rPr>
              <w:t>ATELIER ING. JOSEF VOSTRACKÝ</w:t>
            </w:r>
          </w:p>
          <w:p w:rsidR="0008506A" w:rsidRPr="00464AB0" w:rsidRDefault="0008506A" w:rsidP="0008506A">
            <w:pPr>
              <w:pStyle w:val="Zkladntext"/>
              <w:jc w:val="center"/>
              <w:rPr>
                <w:rFonts w:ascii="Arial" w:hAnsi="Arial"/>
                <w:sz w:val="22"/>
              </w:rPr>
            </w:pPr>
            <w:r w:rsidRPr="00BB683B">
              <w:rPr>
                <w:rFonts w:ascii="Arial" w:hAnsi="Arial"/>
                <w:sz w:val="22"/>
              </w:rPr>
              <w:t>Ohrazeníčko 25, Č. Budějovice 37006</w:t>
            </w:r>
          </w:p>
          <w:p w:rsidR="0008506A" w:rsidRPr="00464AB0" w:rsidRDefault="0008506A" w:rsidP="0008506A">
            <w:pPr>
              <w:pStyle w:val="Zkladntext"/>
              <w:jc w:val="center"/>
              <w:rPr>
                <w:rFonts w:ascii="Arial" w:hAnsi="Arial"/>
                <w:sz w:val="22"/>
              </w:rPr>
            </w:pPr>
            <w:r w:rsidRPr="00BB683B">
              <w:rPr>
                <w:rFonts w:ascii="Arial" w:hAnsi="Arial"/>
                <w:sz w:val="22"/>
              </w:rPr>
              <w:t>Tel. 601354487</w:t>
            </w:r>
          </w:p>
          <w:p w:rsidR="00FC11DD" w:rsidRPr="00464AB0" w:rsidRDefault="0008506A" w:rsidP="0008506A">
            <w:pPr>
              <w:pStyle w:val="Zkladntext"/>
              <w:jc w:val="center"/>
            </w:pPr>
            <w:r w:rsidRPr="00BB683B">
              <w:rPr>
                <w:rFonts w:ascii="Arial" w:hAnsi="Arial"/>
                <w:sz w:val="22"/>
              </w:rPr>
              <w:t>e-mail: vostracky@email.cz</w:t>
            </w:r>
          </w:p>
        </w:tc>
      </w:tr>
    </w:tbl>
    <w:p w:rsidR="00FC11DD" w:rsidRDefault="00FC11DD" w:rsidP="00FC11DD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25002A" w:rsidRDefault="0025002A">
      <w:pPr>
        <w:pStyle w:val="Zkladntext"/>
      </w:pPr>
    </w:p>
    <w:p w:rsidR="00933CB7" w:rsidRDefault="00933CB7">
      <w:pPr>
        <w:pStyle w:val="Zkladntext"/>
      </w:pPr>
    </w:p>
    <w:p w:rsidR="00933CB7" w:rsidRDefault="00933CB7">
      <w:pPr>
        <w:pStyle w:val="Zkladntext"/>
      </w:pPr>
    </w:p>
    <w:p w:rsidR="0025002A" w:rsidRDefault="0025002A">
      <w:pPr>
        <w:pStyle w:val="Zkladntext"/>
      </w:pPr>
    </w:p>
    <w:p w:rsidR="004F205C" w:rsidRDefault="004F205C">
      <w:pPr>
        <w:pStyle w:val="Zkladntex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6"/>
      </w:tblGrid>
      <w:tr w:rsidR="004F205C">
        <w:tc>
          <w:tcPr>
            <w:tcW w:w="9476" w:type="dxa"/>
            <w:shd w:val="pct15" w:color="000000" w:fill="FFFFFF"/>
          </w:tcPr>
          <w:p w:rsidR="007D2093" w:rsidRDefault="007D2093" w:rsidP="007D2093">
            <w:pPr>
              <w:shd w:val="pct15" w:color="000000" w:fill="FFFFFF"/>
              <w:jc w:val="center"/>
              <w:outlineLvl w:val="0"/>
              <w:rPr>
                <w:rFonts w:ascii="Arial" w:hAnsi="Arial"/>
                <w:b/>
                <w:color w:val="000000"/>
                <w:sz w:val="40"/>
              </w:rPr>
            </w:pPr>
          </w:p>
          <w:p w:rsidR="00350BFF" w:rsidRDefault="00350BFF" w:rsidP="0028515E">
            <w:pPr>
              <w:shd w:val="pct15" w:color="000000" w:fill="FFFFFF"/>
              <w:jc w:val="center"/>
              <w:outlineLvl w:val="0"/>
              <w:rPr>
                <w:rFonts w:ascii="Arial" w:hAnsi="Arial"/>
                <w:b/>
                <w:color w:val="000000"/>
                <w:sz w:val="40"/>
              </w:rPr>
            </w:pPr>
            <w:r w:rsidRPr="00350BFF">
              <w:rPr>
                <w:rFonts w:ascii="Arial" w:hAnsi="Arial"/>
                <w:b/>
                <w:color w:val="000000"/>
                <w:sz w:val="40"/>
              </w:rPr>
              <w:t>Záhoří ON – oprava výpravní budovy</w:t>
            </w:r>
          </w:p>
          <w:p w:rsidR="000A6234" w:rsidRDefault="00350BFF" w:rsidP="007D2093">
            <w:pPr>
              <w:shd w:val="pct15" w:color="000000" w:fill="FFFFFF"/>
              <w:jc w:val="center"/>
              <w:outlineLvl w:val="0"/>
              <w:rPr>
                <w:rFonts w:ascii="Arial" w:hAnsi="Arial"/>
                <w:b/>
                <w:color w:val="000000"/>
                <w:sz w:val="40"/>
              </w:rPr>
            </w:pPr>
            <w:r w:rsidRPr="00350BFF">
              <w:rPr>
                <w:rFonts w:ascii="Arial" w:hAnsi="Arial"/>
                <w:b/>
                <w:color w:val="000000"/>
                <w:sz w:val="40"/>
              </w:rPr>
              <w:t>č.p. 19, pozemek p.č.st.18, k.ú. Svatonice</w:t>
            </w:r>
          </w:p>
          <w:p w:rsidR="00350BFF" w:rsidRDefault="00350BFF" w:rsidP="007D2093">
            <w:pPr>
              <w:shd w:val="pct15" w:color="000000" w:fill="FFFFFF"/>
              <w:jc w:val="center"/>
              <w:outlineLvl w:val="0"/>
              <w:rPr>
                <w:sz w:val="36"/>
              </w:rPr>
            </w:pPr>
          </w:p>
        </w:tc>
      </w:tr>
    </w:tbl>
    <w:p w:rsidR="004F205C" w:rsidRDefault="004F205C">
      <w:pPr>
        <w:pStyle w:val="Zkladntext"/>
      </w:pPr>
    </w:p>
    <w:p w:rsidR="004F205C" w:rsidRDefault="004F205C">
      <w:pPr>
        <w:pStyle w:val="Zkladntext"/>
      </w:pPr>
    </w:p>
    <w:p w:rsidR="004F205C" w:rsidRDefault="004F205C">
      <w:pPr>
        <w:pStyle w:val="Zkladntext"/>
      </w:pPr>
    </w:p>
    <w:p w:rsidR="004F205C" w:rsidRDefault="004F205C">
      <w:pPr>
        <w:pStyle w:val="Zkladntext"/>
      </w:pPr>
    </w:p>
    <w:p w:rsidR="004F205C" w:rsidRDefault="004F205C">
      <w:pPr>
        <w:pStyle w:val="Zkladntext"/>
      </w:pPr>
    </w:p>
    <w:p w:rsidR="0025002A" w:rsidRDefault="0025002A">
      <w:pPr>
        <w:pStyle w:val="Zkladntext"/>
      </w:pPr>
    </w:p>
    <w:p w:rsidR="00933CB7" w:rsidRDefault="00933CB7">
      <w:pPr>
        <w:pStyle w:val="Zkladntext"/>
      </w:pPr>
    </w:p>
    <w:p w:rsidR="00E61115" w:rsidRDefault="00E61115">
      <w:pPr>
        <w:pStyle w:val="Zkladntext"/>
      </w:pPr>
    </w:p>
    <w:p w:rsidR="004162E9" w:rsidRDefault="004162E9">
      <w:pPr>
        <w:pStyle w:val="Zkladntext"/>
      </w:pPr>
    </w:p>
    <w:p w:rsidR="004162E9" w:rsidRDefault="004162E9">
      <w:pPr>
        <w:pStyle w:val="Zkladntext"/>
      </w:pPr>
    </w:p>
    <w:p w:rsidR="004162E9" w:rsidRDefault="004162E9">
      <w:pPr>
        <w:pStyle w:val="Zkladntext"/>
      </w:pPr>
    </w:p>
    <w:p w:rsidR="00DC4524" w:rsidRDefault="00DC4524">
      <w:pPr>
        <w:pStyle w:val="Zkladntext"/>
      </w:pPr>
    </w:p>
    <w:p w:rsidR="00DC4524" w:rsidRDefault="00DC4524">
      <w:pPr>
        <w:pStyle w:val="Zkladntext"/>
      </w:pPr>
    </w:p>
    <w:p w:rsidR="00350BFF" w:rsidRDefault="00350BFF">
      <w:pPr>
        <w:pStyle w:val="Zkladntext"/>
      </w:pPr>
    </w:p>
    <w:p w:rsidR="00637839" w:rsidRDefault="00637839">
      <w:pPr>
        <w:pStyle w:val="Zkladntext"/>
      </w:pPr>
    </w:p>
    <w:p w:rsidR="00DC4524" w:rsidRDefault="00DC4524">
      <w:pPr>
        <w:pStyle w:val="Zkladn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127"/>
        <w:gridCol w:w="1984"/>
        <w:gridCol w:w="2016"/>
      </w:tblGrid>
      <w:tr w:rsidR="003109B9" w:rsidTr="004F6300">
        <w:tc>
          <w:tcPr>
            <w:tcW w:w="9637" w:type="dxa"/>
            <w:gridSpan w:val="4"/>
            <w:shd w:val="clear" w:color="auto" w:fill="CCCCCC"/>
          </w:tcPr>
          <w:p w:rsidR="003109B9" w:rsidRPr="004F6300" w:rsidRDefault="003109B9" w:rsidP="004F6300">
            <w:pPr>
              <w:shd w:val="pct15" w:color="000000" w:fill="FFFFFF"/>
              <w:jc w:val="center"/>
              <w:outlineLvl w:val="0"/>
              <w:rPr>
                <w:b/>
                <w:color w:val="000000"/>
                <w:sz w:val="40"/>
              </w:rPr>
            </w:pPr>
          </w:p>
          <w:p w:rsidR="003109B9" w:rsidRPr="004F6300" w:rsidRDefault="003109B9" w:rsidP="004F6300">
            <w:pPr>
              <w:shd w:val="pct15" w:color="000000" w:fill="FFFFFF"/>
              <w:jc w:val="center"/>
              <w:outlineLvl w:val="0"/>
              <w:rPr>
                <w:rFonts w:ascii="Arial" w:hAnsi="Arial" w:cs="Arial"/>
                <w:b/>
                <w:color w:val="000000"/>
                <w:sz w:val="40"/>
              </w:rPr>
            </w:pPr>
            <w:r w:rsidRPr="004F6300">
              <w:rPr>
                <w:rFonts w:ascii="Arial" w:hAnsi="Arial" w:cs="Arial"/>
                <w:b/>
                <w:color w:val="000000"/>
                <w:sz w:val="40"/>
              </w:rPr>
              <w:t>PRŮVODNÍ ZPRÁVA</w:t>
            </w:r>
            <w:r w:rsidR="00922A38">
              <w:rPr>
                <w:rFonts w:ascii="Arial" w:hAnsi="Arial" w:cs="Arial"/>
                <w:b/>
                <w:color w:val="000000"/>
                <w:sz w:val="40"/>
              </w:rPr>
              <w:t xml:space="preserve"> A TECHNICKÁ ZPRÁVA</w:t>
            </w:r>
          </w:p>
          <w:p w:rsidR="003109B9" w:rsidRPr="004F6300" w:rsidRDefault="003109B9" w:rsidP="004F6300">
            <w:pPr>
              <w:shd w:val="pct15" w:color="000000" w:fill="FFFFFF"/>
              <w:jc w:val="center"/>
              <w:outlineLvl w:val="0"/>
              <w:rPr>
                <w:sz w:val="32"/>
                <w:szCs w:val="32"/>
              </w:rPr>
            </w:pPr>
          </w:p>
        </w:tc>
      </w:tr>
      <w:tr w:rsidR="00E61115" w:rsidTr="004F6300">
        <w:tc>
          <w:tcPr>
            <w:tcW w:w="3510" w:type="dxa"/>
            <w:shd w:val="clear" w:color="auto" w:fill="auto"/>
          </w:tcPr>
          <w:p w:rsidR="00E61115" w:rsidRPr="004F6300" w:rsidRDefault="00E61115" w:rsidP="004F6300">
            <w:pPr>
              <w:snapToGrid w:val="0"/>
              <w:rPr>
                <w:rFonts w:ascii="Arial" w:hAnsi="Arial" w:cs="Arial"/>
              </w:rPr>
            </w:pPr>
            <w:r w:rsidRPr="004F6300">
              <w:rPr>
                <w:rFonts w:ascii="Arial" w:hAnsi="Arial" w:cs="Arial"/>
              </w:rPr>
              <w:t>stupeň PD</w:t>
            </w:r>
          </w:p>
          <w:p w:rsidR="00E61115" w:rsidRPr="00464AB0" w:rsidRDefault="00E61115" w:rsidP="007F24B5">
            <w:pPr>
              <w:pStyle w:val="Zkladntext"/>
              <w:rPr>
                <w:rFonts w:ascii="Arial" w:hAnsi="Arial"/>
              </w:rPr>
            </w:pPr>
          </w:p>
          <w:p w:rsidR="00E61115" w:rsidRPr="00464AB0" w:rsidRDefault="00E61115" w:rsidP="007F24B5">
            <w:pPr>
              <w:pStyle w:val="Zkladntext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>územní řízení / stavební řízení</w:t>
            </w:r>
          </w:p>
        </w:tc>
        <w:tc>
          <w:tcPr>
            <w:tcW w:w="2127" w:type="dxa"/>
            <w:shd w:val="clear" w:color="auto" w:fill="auto"/>
          </w:tcPr>
          <w:p w:rsidR="00E61115" w:rsidRPr="004F6300" w:rsidRDefault="00E61115" w:rsidP="004F6300">
            <w:pPr>
              <w:snapToGrid w:val="0"/>
              <w:rPr>
                <w:rFonts w:ascii="Arial" w:hAnsi="Arial" w:cs="Arial"/>
              </w:rPr>
            </w:pPr>
            <w:r w:rsidRPr="004F6300">
              <w:rPr>
                <w:rFonts w:ascii="Arial" w:hAnsi="Arial" w:cs="Arial"/>
              </w:rPr>
              <w:t>datum</w:t>
            </w:r>
          </w:p>
          <w:p w:rsidR="00E61115" w:rsidRPr="004F6300" w:rsidRDefault="00E61115" w:rsidP="007F24B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1115" w:rsidRPr="00464AB0" w:rsidRDefault="00350BFF" w:rsidP="007D66FF">
            <w:pPr>
              <w:pStyle w:val="Zkladntex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</w:rPr>
              <w:t>červen</w:t>
            </w:r>
            <w:r w:rsidR="004162E9" w:rsidRPr="00BB683B">
              <w:rPr>
                <w:rFonts w:ascii="Arial" w:hAnsi="Arial"/>
              </w:rPr>
              <w:t xml:space="preserve"> 201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E61115" w:rsidRPr="004F6300" w:rsidRDefault="00E61115" w:rsidP="00405230">
            <w:pPr>
              <w:rPr>
                <w:rFonts w:ascii="Arial" w:hAnsi="Arial" w:cs="Arial"/>
              </w:rPr>
            </w:pPr>
            <w:r w:rsidRPr="004F6300">
              <w:rPr>
                <w:rFonts w:ascii="Arial" w:hAnsi="Arial" w:cs="Arial"/>
              </w:rPr>
              <w:t>příloha</w:t>
            </w:r>
          </w:p>
          <w:p w:rsidR="00E61115" w:rsidRPr="004F6300" w:rsidRDefault="00E61115" w:rsidP="00405230">
            <w:pPr>
              <w:rPr>
                <w:rFonts w:ascii="Arial" w:hAnsi="Arial" w:cs="Arial"/>
              </w:rPr>
            </w:pPr>
          </w:p>
          <w:p w:rsidR="00E61115" w:rsidRPr="004F6300" w:rsidRDefault="00E61115" w:rsidP="004F630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F6300">
              <w:rPr>
                <w:rFonts w:ascii="Arial" w:hAnsi="Arial" w:cs="Arial"/>
                <w:b/>
                <w:sz w:val="40"/>
                <w:szCs w:val="40"/>
              </w:rPr>
              <w:t>A</w:t>
            </w:r>
            <w:r w:rsidR="00843E12">
              <w:rPr>
                <w:rFonts w:ascii="Arial" w:hAnsi="Arial" w:cs="Arial"/>
                <w:b/>
                <w:sz w:val="40"/>
                <w:szCs w:val="40"/>
              </w:rPr>
              <w:t>, B</w:t>
            </w:r>
          </w:p>
        </w:tc>
        <w:tc>
          <w:tcPr>
            <w:tcW w:w="2016" w:type="dxa"/>
            <w:shd w:val="clear" w:color="auto" w:fill="auto"/>
          </w:tcPr>
          <w:p w:rsidR="00E61115" w:rsidRPr="004F6300" w:rsidRDefault="00E61115" w:rsidP="00405230">
            <w:pPr>
              <w:rPr>
                <w:rFonts w:ascii="Arial" w:hAnsi="Arial" w:cs="Arial"/>
              </w:rPr>
            </w:pPr>
            <w:r w:rsidRPr="004F6300">
              <w:rPr>
                <w:rFonts w:ascii="Arial" w:hAnsi="Arial" w:cs="Arial"/>
              </w:rPr>
              <w:t>kopie</w:t>
            </w:r>
          </w:p>
        </w:tc>
      </w:tr>
    </w:tbl>
    <w:p w:rsidR="000173C1" w:rsidRDefault="000173C1" w:rsidP="000173C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tabs>
          <w:tab w:val="left" w:pos="720"/>
          <w:tab w:val="left" w:pos="1440"/>
          <w:tab w:val="left" w:pos="2153"/>
          <w:tab w:val="left" w:pos="243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tLeast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A. PRŮVODNÍ ZPRÁVA</w:t>
      </w:r>
    </w:p>
    <w:p w:rsidR="00B76B66" w:rsidRPr="00085F4A" w:rsidRDefault="00B76B66" w:rsidP="00085F4A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tabs>
          <w:tab w:val="left" w:pos="720"/>
          <w:tab w:val="left" w:pos="1440"/>
          <w:tab w:val="left" w:pos="2153"/>
          <w:tab w:val="left" w:pos="243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tLeast"/>
        <w:jc w:val="left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>A.1</w:t>
      </w:r>
      <w:r>
        <w:rPr>
          <w:rFonts w:ascii="Arial" w:hAnsi="Arial" w:cs="Arial"/>
          <w:b/>
          <w:sz w:val="32"/>
        </w:rPr>
        <w:tab/>
      </w:r>
      <w:r w:rsidR="004F205C" w:rsidRPr="00230F81">
        <w:rPr>
          <w:rFonts w:ascii="Arial" w:hAnsi="Arial" w:cs="Arial"/>
          <w:b/>
          <w:sz w:val="32"/>
        </w:rPr>
        <w:t>Identifikační údaje</w:t>
      </w:r>
    </w:p>
    <w:p w:rsidR="00085F4A" w:rsidRPr="00085F4A" w:rsidRDefault="00B76B66" w:rsidP="00085F4A">
      <w:pPr>
        <w:pStyle w:val="Zkladntext"/>
        <w:tabs>
          <w:tab w:val="left" w:pos="0"/>
          <w:tab w:val="left" w:pos="1440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line="276" w:lineRule="auto"/>
        <w:ind w:left="2552" w:hanging="2552"/>
        <w:rPr>
          <w:rFonts w:ascii="Arial" w:hAnsi="Arial"/>
          <w:color w:val="000000"/>
          <w:sz w:val="28"/>
        </w:rPr>
      </w:pPr>
      <w:r w:rsidRPr="00B76B66">
        <w:rPr>
          <w:rFonts w:ascii="Arial" w:hAnsi="Arial"/>
          <w:color w:val="000000"/>
          <w:sz w:val="28"/>
        </w:rPr>
        <w:t>A.1.1</w:t>
      </w:r>
      <w:r>
        <w:rPr>
          <w:rFonts w:ascii="Arial" w:hAnsi="Arial"/>
          <w:color w:val="000000"/>
          <w:sz w:val="28"/>
        </w:rPr>
        <w:t xml:space="preserve"> Údaje o stavbě</w:t>
      </w:r>
    </w:p>
    <w:p w:rsidR="00B76B66" w:rsidRPr="00B76B66" w:rsidRDefault="00B76B66" w:rsidP="00C4673B">
      <w:pPr>
        <w:pStyle w:val="Nadpis4"/>
        <w:spacing w:line="276" w:lineRule="auto"/>
        <w:ind w:left="2832" w:hanging="2265"/>
        <w:rPr>
          <w:rFonts w:ascii="Arial" w:hAnsi="Arial"/>
          <w:b w:val="0"/>
          <w:color w:val="000000"/>
        </w:rPr>
      </w:pPr>
      <w:r>
        <w:rPr>
          <w:rFonts w:ascii="Arial" w:hAnsi="Arial"/>
          <w:b w:val="0"/>
          <w:color w:val="000000"/>
          <w:sz w:val="24"/>
        </w:rPr>
        <w:t xml:space="preserve">a) </w:t>
      </w:r>
      <w:r w:rsidRPr="00B76B66">
        <w:rPr>
          <w:rFonts w:ascii="Arial" w:hAnsi="Arial"/>
          <w:b w:val="0"/>
          <w:color w:val="000000"/>
          <w:sz w:val="24"/>
        </w:rPr>
        <w:t xml:space="preserve">Název stavby </w:t>
      </w:r>
      <w:r w:rsidR="00D61C9B" w:rsidRPr="00B76B66">
        <w:rPr>
          <w:rFonts w:ascii="Arial" w:hAnsi="Arial"/>
          <w:b w:val="0"/>
          <w:color w:val="000000"/>
          <w:sz w:val="24"/>
        </w:rPr>
        <w:t>:</w:t>
      </w:r>
      <w:r w:rsidR="00D61C9B">
        <w:rPr>
          <w:rFonts w:ascii="Arial" w:hAnsi="Arial"/>
          <w:color w:val="000000"/>
        </w:rPr>
        <w:t xml:space="preserve"> </w:t>
      </w:r>
      <w:r w:rsidR="00D61C9B">
        <w:rPr>
          <w:rFonts w:ascii="Arial" w:hAnsi="Arial"/>
          <w:color w:val="000000"/>
        </w:rPr>
        <w:tab/>
      </w:r>
      <w:r w:rsidR="00350BFF">
        <w:rPr>
          <w:rFonts w:ascii="Arial" w:hAnsi="Arial"/>
          <w:color w:val="000000"/>
        </w:rPr>
        <w:t xml:space="preserve">Záhoří ON  – oprava výpravní budovy </w:t>
      </w:r>
      <w:r w:rsidR="00C4673B">
        <w:rPr>
          <w:rFonts w:ascii="Arial" w:hAnsi="Arial"/>
          <w:color w:val="000000"/>
        </w:rPr>
        <w:t>č.p. 19</w:t>
      </w:r>
    </w:p>
    <w:p w:rsidR="00093847" w:rsidRPr="00093847" w:rsidRDefault="00B76B66" w:rsidP="00085F4A">
      <w:pPr>
        <w:pStyle w:val="Zkladntext"/>
        <w:tabs>
          <w:tab w:val="left" w:pos="0"/>
          <w:tab w:val="left" w:pos="567"/>
          <w:tab w:val="left" w:pos="2160"/>
          <w:tab w:val="left" w:pos="2835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 xml:space="preserve">b) Místo stavby </w:t>
      </w:r>
      <w:r w:rsidR="00D61C9B">
        <w:rPr>
          <w:rFonts w:ascii="Arial" w:hAnsi="Arial"/>
          <w:color w:val="000000"/>
        </w:rPr>
        <w:t xml:space="preserve">: </w:t>
      </w:r>
      <w:r w:rsidR="00D61C9B">
        <w:rPr>
          <w:rFonts w:ascii="Arial" w:hAnsi="Arial"/>
          <w:color w:val="000000"/>
        </w:rPr>
        <w:tab/>
      </w:r>
      <w:r w:rsidR="0012048A">
        <w:rPr>
          <w:rFonts w:ascii="Arial" w:hAnsi="Arial"/>
          <w:color w:val="000000"/>
          <w:sz w:val="28"/>
        </w:rPr>
        <w:t xml:space="preserve">na pozemku </w:t>
      </w:r>
      <w:r w:rsidR="00C4673B">
        <w:rPr>
          <w:rFonts w:ascii="Arial" w:hAnsi="Arial"/>
          <w:color w:val="000000"/>
          <w:sz w:val="28"/>
        </w:rPr>
        <w:t>p.č.st. 18, k.ú. Svatonice</w:t>
      </w:r>
    </w:p>
    <w:p w:rsidR="00B76B66" w:rsidRDefault="00B76B66" w:rsidP="00085F4A">
      <w:pPr>
        <w:pStyle w:val="Zkladntext"/>
        <w:spacing w:line="276" w:lineRule="auto"/>
        <w:ind w:firstLine="567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c) Předmět projektové dokumentace:</w:t>
      </w:r>
      <w:r>
        <w:rPr>
          <w:rFonts w:ascii="Arial" w:hAnsi="Arial"/>
          <w:color w:val="000000"/>
        </w:rPr>
        <w:tab/>
      </w:r>
    </w:p>
    <w:p w:rsidR="00085F4A" w:rsidRDefault="00B76B66" w:rsidP="00BE3756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Projekt řeší </w:t>
      </w:r>
      <w:r w:rsidR="00C4673B">
        <w:rPr>
          <w:rFonts w:ascii="Arial" w:hAnsi="Arial"/>
        </w:rPr>
        <w:t>opravu fasády, výměnu oken a dveří, výměnu střešní krytiny a opravu přístřešku na objektu výpravní budovy v Záhoří.</w:t>
      </w:r>
      <w:r w:rsidR="0012048A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</w:p>
    <w:p w:rsidR="00085F4A" w:rsidRDefault="00085F4A" w:rsidP="00085F4A">
      <w:pPr>
        <w:pStyle w:val="Zkladntext"/>
        <w:tabs>
          <w:tab w:val="left" w:pos="0"/>
          <w:tab w:val="left" w:pos="1440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line="276" w:lineRule="auto"/>
        <w:ind w:left="2552" w:hanging="2552"/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A.1.2 Údaje o stavebníkovi</w:t>
      </w:r>
    </w:p>
    <w:p w:rsidR="00C4673B" w:rsidRDefault="00C4673B" w:rsidP="00C4673B">
      <w:pPr>
        <w:pStyle w:val="Zkladntext"/>
        <w:tabs>
          <w:tab w:val="left" w:pos="0"/>
          <w:tab w:val="left" w:pos="1440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/>
        <w:ind w:left="2552" w:hanging="1985"/>
        <w:rPr>
          <w:rFonts w:ascii="Arial" w:hAnsi="Arial"/>
          <w:color w:val="000000"/>
          <w:sz w:val="28"/>
        </w:rPr>
      </w:pPr>
      <w:r w:rsidRPr="00C4673B">
        <w:rPr>
          <w:rFonts w:ascii="Arial" w:hAnsi="Arial"/>
          <w:color w:val="000000"/>
          <w:sz w:val="28"/>
        </w:rPr>
        <w:t>SPRÁVA ŽELEZNIČNÍ DOPRAVNÍ CESTY</w:t>
      </w:r>
    </w:p>
    <w:p w:rsidR="00C4673B" w:rsidRPr="00C4673B" w:rsidRDefault="00C4673B" w:rsidP="00C4673B">
      <w:pPr>
        <w:pStyle w:val="Zkladntext"/>
        <w:tabs>
          <w:tab w:val="left" w:pos="0"/>
          <w:tab w:val="left" w:pos="1440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52" w:hanging="1985"/>
        <w:rPr>
          <w:rFonts w:ascii="Arial" w:hAnsi="Arial"/>
          <w:color w:val="000000"/>
          <w:sz w:val="28"/>
        </w:rPr>
      </w:pPr>
      <w:r w:rsidRPr="00C4673B">
        <w:rPr>
          <w:rFonts w:ascii="Arial" w:hAnsi="Arial"/>
          <w:color w:val="000000"/>
        </w:rPr>
        <w:t>státní organizace, Purkyňova 1017/22, 301 00 Plzeň</w:t>
      </w:r>
    </w:p>
    <w:p w:rsidR="00085F4A" w:rsidRPr="00085F4A" w:rsidRDefault="00085F4A" w:rsidP="00085F4A">
      <w:pPr>
        <w:pStyle w:val="Zkladntext"/>
        <w:tabs>
          <w:tab w:val="left" w:pos="0"/>
          <w:tab w:val="left" w:pos="1440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line="276" w:lineRule="auto"/>
        <w:ind w:left="2552" w:hanging="2552"/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A.1.2 Údaje o zpracovateli projektové dokumentace</w:t>
      </w:r>
    </w:p>
    <w:p w:rsidR="00085F4A" w:rsidRPr="00FC11DD" w:rsidRDefault="00085F4A" w:rsidP="004821A2">
      <w:pPr>
        <w:pStyle w:val="Zkladntext"/>
        <w:tabs>
          <w:tab w:val="left" w:pos="567"/>
          <w:tab w:val="left" w:pos="3992"/>
          <w:tab w:val="left" w:pos="5104"/>
          <w:tab w:val="left" w:pos="6152"/>
          <w:tab w:val="left" w:pos="6872"/>
          <w:tab w:val="left" w:pos="7592"/>
          <w:tab w:val="left" w:pos="8312"/>
          <w:tab w:val="left" w:pos="9032"/>
          <w:tab w:val="left" w:pos="9752"/>
          <w:tab w:val="left" w:pos="10472"/>
          <w:tab w:val="left" w:pos="11192"/>
        </w:tabs>
        <w:ind w:left="567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Ing. Josef Vostracký, autorizovaný inženýr pro pozemní stavby, č. autorizace ČKAIT – 0101365, Projektová činnost ve výstavbě, IČ 60822767, se sídlem Ohrazeníčko 25, Č. Budějovice 37006</w:t>
      </w:r>
      <w:r>
        <w:rPr>
          <w:rFonts w:ascii="Arial" w:hAnsi="Arial"/>
        </w:rPr>
        <w:t xml:space="preserve">        </w:t>
      </w:r>
      <w:r>
        <w:rPr>
          <w:rFonts w:ascii="Arial" w:hAnsi="Arial"/>
          <w:color w:val="000000"/>
        </w:rPr>
        <w:t xml:space="preserve">                              </w:t>
      </w:r>
    </w:p>
    <w:p w:rsidR="00085F4A" w:rsidRDefault="00085F4A" w:rsidP="00B22961">
      <w:pPr>
        <w:pStyle w:val="Zkladntext"/>
        <w:rPr>
          <w:rFonts w:ascii="Arial" w:hAnsi="Arial"/>
        </w:rPr>
      </w:pPr>
    </w:p>
    <w:p w:rsidR="004821A2" w:rsidRPr="004821A2" w:rsidRDefault="00085F4A" w:rsidP="004821A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tabs>
          <w:tab w:val="left" w:pos="720"/>
          <w:tab w:val="left" w:pos="1440"/>
          <w:tab w:val="left" w:pos="2153"/>
          <w:tab w:val="left" w:pos="243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tLeast"/>
        <w:jc w:val="left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>A.2</w:t>
      </w:r>
      <w:r>
        <w:rPr>
          <w:rFonts w:ascii="Arial" w:hAnsi="Arial" w:cs="Arial"/>
          <w:b/>
          <w:sz w:val="32"/>
        </w:rPr>
        <w:tab/>
        <w:t>Seznam vstupních podkladů</w:t>
      </w:r>
    </w:p>
    <w:p w:rsidR="004821A2" w:rsidRPr="004821A2" w:rsidRDefault="004821A2" w:rsidP="004821A2">
      <w:pPr>
        <w:pStyle w:val="Zkladntext"/>
        <w:tabs>
          <w:tab w:val="left" w:pos="0"/>
          <w:tab w:val="left" w:pos="1440"/>
          <w:tab w:val="left" w:pos="2160"/>
          <w:tab w:val="left" w:pos="257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16"/>
          <w:szCs w:val="16"/>
        </w:rPr>
      </w:pPr>
    </w:p>
    <w:p w:rsidR="004821A2" w:rsidRPr="004821A2" w:rsidRDefault="00C4673B" w:rsidP="004821A2">
      <w:pPr>
        <w:pStyle w:val="Zkladntext"/>
        <w:tabs>
          <w:tab w:val="left" w:pos="0"/>
          <w:tab w:val="left" w:pos="1440"/>
          <w:tab w:val="left" w:pos="2160"/>
          <w:tab w:val="left" w:pos="257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Počet vyhotovení  </w:t>
      </w:r>
      <w:r>
        <w:rPr>
          <w:rFonts w:ascii="Arial" w:hAnsi="Arial"/>
          <w:color w:val="000000"/>
        </w:rPr>
        <w:tab/>
        <w:t xml:space="preserve">: </w:t>
      </w:r>
      <w:r>
        <w:rPr>
          <w:rFonts w:ascii="Arial" w:hAnsi="Arial"/>
          <w:color w:val="000000"/>
        </w:rPr>
        <w:tab/>
        <w:t>5</w:t>
      </w:r>
      <w:r w:rsidR="004821A2" w:rsidRPr="004821A2">
        <w:rPr>
          <w:rFonts w:ascii="Arial" w:hAnsi="Arial"/>
          <w:color w:val="000000"/>
        </w:rPr>
        <w:t>x</w:t>
      </w:r>
    </w:p>
    <w:p w:rsidR="004821A2" w:rsidRPr="004821A2" w:rsidRDefault="004821A2" w:rsidP="004821A2">
      <w:pPr>
        <w:pStyle w:val="Zkladntext"/>
        <w:tabs>
          <w:tab w:val="left" w:pos="0"/>
          <w:tab w:val="left" w:pos="1440"/>
          <w:tab w:val="left" w:pos="2160"/>
          <w:tab w:val="left" w:pos="257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 w:rsidRPr="004821A2">
        <w:rPr>
          <w:rFonts w:ascii="Arial" w:hAnsi="Arial"/>
          <w:color w:val="000000"/>
        </w:rPr>
        <w:t xml:space="preserve">Datum                   </w:t>
      </w:r>
      <w:r w:rsidRPr="004821A2">
        <w:rPr>
          <w:rFonts w:ascii="Arial" w:hAnsi="Arial"/>
          <w:color w:val="000000"/>
        </w:rPr>
        <w:tab/>
        <w:t xml:space="preserve">: </w:t>
      </w:r>
      <w:r w:rsidRPr="004821A2">
        <w:rPr>
          <w:rFonts w:ascii="Arial" w:hAnsi="Arial"/>
          <w:color w:val="000000"/>
        </w:rPr>
        <w:tab/>
      </w:r>
      <w:r w:rsidR="00C4673B">
        <w:rPr>
          <w:rFonts w:ascii="Arial" w:hAnsi="Arial"/>
          <w:color w:val="000000"/>
        </w:rPr>
        <w:t>1.10.2018</w:t>
      </w:r>
    </w:p>
    <w:p w:rsidR="00D27FD5" w:rsidRDefault="00D27FD5" w:rsidP="00C4673B">
      <w:pPr>
        <w:pStyle w:val="Zkladntext"/>
        <w:widowControl w:val="0"/>
        <w:numPr>
          <w:ilvl w:val="0"/>
          <w:numId w:val="14"/>
        </w:numPr>
        <w:suppressAutoHyphens/>
        <w:jc w:val="left"/>
        <w:rPr>
          <w:rFonts w:ascii="Arial" w:hAnsi="Arial"/>
        </w:rPr>
      </w:pPr>
      <w:r>
        <w:rPr>
          <w:rFonts w:ascii="Arial" w:hAnsi="Arial"/>
        </w:rPr>
        <w:t>Jednání se zadavatelem stavby</w:t>
      </w:r>
    </w:p>
    <w:p w:rsidR="00C4673B" w:rsidRDefault="00C4673B" w:rsidP="00C4673B">
      <w:pPr>
        <w:pStyle w:val="Zkladntext"/>
        <w:widowControl w:val="0"/>
        <w:numPr>
          <w:ilvl w:val="0"/>
          <w:numId w:val="14"/>
        </w:numPr>
        <w:suppressAutoHyphens/>
        <w:jc w:val="left"/>
        <w:rPr>
          <w:rFonts w:ascii="Arial" w:hAnsi="Arial"/>
        </w:rPr>
      </w:pPr>
      <w:r>
        <w:rPr>
          <w:rFonts w:ascii="Arial" w:hAnsi="Arial"/>
        </w:rPr>
        <w:t xml:space="preserve">Část původní projektové dokumentace objektu </w:t>
      </w:r>
    </w:p>
    <w:p w:rsidR="00D27FD5" w:rsidRDefault="00B72E9A" w:rsidP="004821A2">
      <w:pPr>
        <w:pStyle w:val="Zkladntext"/>
        <w:widowControl w:val="0"/>
        <w:numPr>
          <w:ilvl w:val="0"/>
          <w:numId w:val="15"/>
        </w:numPr>
        <w:suppressAutoHyphens/>
        <w:jc w:val="left"/>
        <w:rPr>
          <w:rFonts w:ascii="Arial" w:hAnsi="Arial"/>
        </w:rPr>
      </w:pPr>
      <w:r>
        <w:rPr>
          <w:rFonts w:ascii="Arial" w:hAnsi="Arial"/>
        </w:rPr>
        <w:t xml:space="preserve">Zaměření a zakreslení stávajícího stavu </w:t>
      </w:r>
    </w:p>
    <w:p w:rsidR="00465924" w:rsidRPr="00D60E25" w:rsidRDefault="00465924" w:rsidP="00465924">
      <w:pPr>
        <w:pStyle w:val="Zkladntext"/>
        <w:ind w:left="1418" w:hanging="1418"/>
        <w:rPr>
          <w:rFonts w:ascii="Arial" w:hAnsi="Arial"/>
          <w:sz w:val="16"/>
          <w:szCs w:val="16"/>
        </w:rPr>
      </w:pPr>
    </w:p>
    <w:p w:rsidR="004F205C" w:rsidRPr="00230F81" w:rsidRDefault="00D27FD5" w:rsidP="00D27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both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t xml:space="preserve">A.3 </w:t>
      </w:r>
      <w:r w:rsidR="000C5ACF" w:rsidRPr="00230F81">
        <w:rPr>
          <w:rFonts w:ascii="Arial" w:hAnsi="Arial" w:cs="Arial"/>
          <w:b/>
          <w:color w:val="000000"/>
          <w:sz w:val="32"/>
        </w:rPr>
        <w:t xml:space="preserve">Údaje o </w:t>
      </w:r>
      <w:r>
        <w:rPr>
          <w:rFonts w:ascii="Arial" w:hAnsi="Arial" w:cs="Arial"/>
          <w:b/>
          <w:color w:val="000000"/>
          <w:sz w:val="32"/>
        </w:rPr>
        <w:t>území</w:t>
      </w:r>
    </w:p>
    <w:p w:rsidR="004F205C" w:rsidRPr="00D60E25" w:rsidRDefault="004F205C">
      <w:pPr>
        <w:pStyle w:val="Zkladntext"/>
        <w:jc w:val="left"/>
        <w:rPr>
          <w:sz w:val="16"/>
          <w:szCs w:val="16"/>
        </w:rPr>
      </w:pPr>
    </w:p>
    <w:p w:rsidR="00B43760" w:rsidRDefault="00D27FD5" w:rsidP="00230F81">
      <w:pPr>
        <w:pStyle w:val="Zkladntext"/>
        <w:rPr>
          <w:rFonts w:ascii="Arial" w:hAnsi="Arial"/>
        </w:rPr>
      </w:pPr>
      <w:r>
        <w:rPr>
          <w:rFonts w:ascii="Arial" w:hAnsi="Arial"/>
        </w:rPr>
        <w:tab/>
        <w:t xml:space="preserve">a) </w:t>
      </w:r>
      <w:r w:rsidR="00B43760">
        <w:rPr>
          <w:rFonts w:ascii="Arial" w:hAnsi="Arial"/>
        </w:rPr>
        <w:t>Rozsah řešeného území</w:t>
      </w:r>
    </w:p>
    <w:p w:rsidR="00B72E9A" w:rsidRPr="00121CEE" w:rsidRDefault="00C4673B" w:rsidP="00B72E9A">
      <w:pPr>
        <w:pStyle w:val="Zkladntext"/>
        <w:rPr>
          <w:rFonts w:ascii="Arial" w:hAnsi="Arial"/>
        </w:rPr>
      </w:pPr>
      <w:r>
        <w:rPr>
          <w:rFonts w:ascii="Arial" w:hAnsi="Arial"/>
        </w:rPr>
        <w:t>Parcela č. 18</w:t>
      </w:r>
      <w:r w:rsidR="004821A2" w:rsidRPr="004821A2">
        <w:rPr>
          <w:rFonts w:ascii="Arial" w:hAnsi="Arial"/>
        </w:rPr>
        <w:t xml:space="preserve"> je v KN vedena </w:t>
      </w:r>
      <w:r w:rsidR="00B72E9A">
        <w:rPr>
          <w:rFonts w:ascii="Arial" w:hAnsi="Arial"/>
        </w:rPr>
        <w:t>zastavěná plocha a nádvoří.</w:t>
      </w:r>
      <w:r w:rsidR="004821A2" w:rsidRPr="00BE3756">
        <w:rPr>
          <w:rFonts w:ascii="Arial" w:hAnsi="Arial"/>
          <w:color w:val="FF0000"/>
        </w:rPr>
        <w:t xml:space="preserve"> </w:t>
      </w:r>
      <w:r w:rsidR="00AA5710" w:rsidRPr="00AA5710">
        <w:rPr>
          <w:rFonts w:ascii="Arial" w:hAnsi="Arial"/>
        </w:rPr>
        <w:t>Účelem budovy je stavba pro dopravu s č.p. 19.</w:t>
      </w:r>
      <w:r w:rsidR="00AA5710">
        <w:rPr>
          <w:rFonts w:ascii="Arial" w:hAnsi="Arial"/>
          <w:color w:val="FF0000"/>
        </w:rPr>
        <w:t xml:space="preserve"> </w:t>
      </w:r>
      <w:r w:rsidR="00B72E9A">
        <w:rPr>
          <w:rFonts w:ascii="Arial" w:hAnsi="Arial"/>
        </w:rPr>
        <w:t xml:space="preserve">Pozemek stavby se nachází v </w:t>
      </w:r>
      <w:r>
        <w:rPr>
          <w:rFonts w:ascii="Arial" w:hAnsi="Arial"/>
        </w:rPr>
        <w:t>obci Záhoří v katastrálním území Svatonice</w:t>
      </w:r>
      <w:r w:rsidR="008860D2">
        <w:rPr>
          <w:rFonts w:ascii="Arial" w:hAnsi="Arial"/>
        </w:rPr>
        <w:t>.</w:t>
      </w:r>
      <w:r w:rsidR="00B43760" w:rsidRPr="00B43760">
        <w:rPr>
          <w:rFonts w:ascii="Arial" w:hAnsi="Arial"/>
        </w:rPr>
        <w:t xml:space="preserve"> </w:t>
      </w:r>
    </w:p>
    <w:p w:rsidR="00121CEE" w:rsidRPr="004821A2" w:rsidRDefault="00121CEE" w:rsidP="00121CEE">
      <w:pPr>
        <w:ind w:left="1418"/>
        <w:jc w:val="both"/>
        <w:rPr>
          <w:rFonts w:ascii="Arial" w:hAnsi="Arial"/>
          <w:sz w:val="10"/>
          <w:szCs w:val="10"/>
        </w:rPr>
      </w:pPr>
    </w:p>
    <w:p w:rsidR="008E7762" w:rsidRDefault="00B72E9A" w:rsidP="004821A2">
      <w:pPr>
        <w:ind w:left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24602F">
        <w:rPr>
          <w:rFonts w:ascii="Arial" w:hAnsi="Arial"/>
          <w:sz w:val="24"/>
        </w:rPr>
        <w:t>) S</w:t>
      </w:r>
      <w:r w:rsidR="00121CEE" w:rsidRPr="0024602F">
        <w:rPr>
          <w:rFonts w:ascii="Arial" w:hAnsi="Arial"/>
          <w:sz w:val="24"/>
        </w:rPr>
        <w:t>eznam pozemků a staveb dotčených prováděním stavby</w:t>
      </w:r>
    </w:p>
    <w:p w:rsidR="00B72E9A" w:rsidRPr="004821A2" w:rsidRDefault="00B72E9A" w:rsidP="004821A2">
      <w:pPr>
        <w:ind w:left="709"/>
        <w:jc w:val="both"/>
        <w:rPr>
          <w:rFonts w:ascii="Arial" w:hAnsi="Arial"/>
          <w:sz w:val="24"/>
        </w:rPr>
      </w:pPr>
    </w:p>
    <w:p w:rsidR="008E7762" w:rsidRDefault="008E7762" w:rsidP="008E7762">
      <w:pPr>
        <w:pStyle w:val="Zkladntext"/>
        <w:rPr>
          <w:rFonts w:ascii="Arial" w:hAnsi="Arial"/>
        </w:rPr>
      </w:pPr>
      <w:r>
        <w:rPr>
          <w:rFonts w:ascii="Arial" w:hAnsi="Arial"/>
        </w:rPr>
        <w:t>Dotčenými pozemky dle KN jsou:</w:t>
      </w:r>
    </w:p>
    <w:tbl>
      <w:tblPr>
        <w:tblW w:w="9635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556"/>
        <w:gridCol w:w="141"/>
        <w:gridCol w:w="1843"/>
        <w:gridCol w:w="1413"/>
        <w:gridCol w:w="3267"/>
        <w:gridCol w:w="1274"/>
        <w:gridCol w:w="141"/>
      </w:tblGrid>
      <w:tr w:rsidR="008E7762" w:rsidTr="00B72E9A">
        <w:trPr>
          <w:gridAfter w:val="1"/>
          <w:wAfter w:w="141" w:type="dxa"/>
        </w:trPr>
        <w:tc>
          <w:tcPr>
            <w:tcW w:w="1697" w:type="dxa"/>
            <w:gridSpan w:val="2"/>
            <w:shd w:val="clear" w:color="auto" w:fill="CCCCCC"/>
          </w:tcPr>
          <w:p w:rsidR="008E7762" w:rsidRPr="00464AB0" w:rsidRDefault="008E7762" w:rsidP="007F24B5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>č. pozemku</w:t>
            </w:r>
          </w:p>
        </w:tc>
        <w:tc>
          <w:tcPr>
            <w:tcW w:w="1843" w:type="dxa"/>
            <w:shd w:val="clear" w:color="auto" w:fill="CCCCCC"/>
          </w:tcPr>
          <w:p w:rsidR="008E7762" w:rsidRPr="00464AB0" w:rsidRDefault="008E7762" w:rsidP="007F24B5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>využití dle KN</w:t>
            </w:r>
          </w:p>
        </w:tc>
        <w:tc>
          <w:tcPr>
            <w:tcW w:w="1413" w:type="dxa"/>
            <w:shd w:val="clear" w:color="auto" w:fill="CCCCCC"/>
          </w:tcPr>
          <w:p w:rsidR="008E7762" w:rsidRPr="00464AB0" w:rsidRDefault="008E7762" w:rsidP="007F24B5">
            <w:pPr>
              <w:pStyle w:val="Zkladntext"/>
              <w:snapToGrid w:val="0"/>
              <w:jc w:val="center"/>
              <w:rPr>
                <w:rFonts w:ascii="Arial" w:hAnsi="Arial"/>
                <w:vertAlign w:val="superscript"/>
              </w:rPr>
            </w:pPr>
            <w:r w:rsidRPr="00BB683B">
              <w:rPr>
                <w:rFonts w:ascii="Arial" w:hAnsi="Arial"/>
              </w:rPr>
              <w:t>výměra pozemku m</w:t>
            </w:r>
            <w:r w:rsidRPr="00BB683B"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3267" w:type="dxa"/>
            <w:shd w:val="clear" w:color="auto" w:fill="CCCCCC"/>
          </w:tcPr>
          <w:p w:rsidR="008E7762" w:rsidRPr="00464AB0" w:rsidRDefault="008E7762" w:rsidP="007F24B5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>vlastník pozemku</w:t>
            </w:r>
          </w:p>
        </w:tc>
        <w:tc>
          <w:tcPr>
            <w:tcW w:w="1274" w:type="dxa"/>
            <w:shd w:val="clear" w:color="auto" w:fill="CCCCCC"/>
          </w:tcPr>
          <w:p w:rsidR="008E7762" w:rsidRPr="00464AB0" w:rsidRDefault="008E7762" w:rsidP="007F24B5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>způsob dotčení</w:t>
            </w:r>
          </w:p>
        </w:tc>
      </w:tr>
      <w:tr w:rsidR="009A646A" w:rsidTr="00B72E9A">
        <w:trPr>
          <w:gridAfter w:val="1"/>
          <w:wAfter w:w="141" w:type="dxa"/>
          <w:trHeight w:val="561"/>
        </w:trPr>
        <w:tc>
          <w:tcPr>
            <w:tcW w:w="1697" w:type="dxa"/>
            <w:gridSpan w:val="2"/>
            <w:shd w:val="clear" w:color="auto" w:fill="auto"/>
          </w:tcPr>
          <w:p w:rsidR="00F573CB" w:rsidRPr="00464AB0" w:rsidRDefault="00AA5710" w:rsidP="00CE4E74">
            <w:pPr>
              <w:pStyle w:val="Zkladntex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  <w:r w:rsidR="00F573CB" w:rsidRPr="00BB683B">
              <w:rPr>
                <w:rFonts w:ascii="Arial" w:hAnsi="Arial"/>
                <w:b/>
              </w:rPr>
              <w:t xml:space="preserve">   </w:t>
            </w:r>
          </w:p>
          <w:p w:rsidR="00B72E9A" w:rsidRPr="00464AB0" w:rsidRDefault="004162E9" w:rsidP="00F573CB">
            <w:pPr>
              <w:pStyle w:val="Zkladntext"/>
              <w:rPr>
                <w:rFonts w:ascii="Arial" w:hAnsi="Arial"/>
                <w:b/>
              </w:rPr>
            </w:pPr>
            <w:r w:rsidRPr="00BB683B">
              <w:rPr>
                <w:rFonts w:ascii="Arial" w:hAnsi="Arial"/>
                <w:b/>
              </w:rPr>
              <w:t xml:space="preserve">k.ú. </w:t>
            </w:r>
          </w:p>
          <w:p w:rsidR="00F97351" w:rsidRPr="00464AB0" w:rsidRDefault="00AA5710" w:rsidP="00F573CB">
            <w:pPr>
              <w:pStyle w:val="Zkladntex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Svatonice</w:t>
            </w:r>
          </w:p>
        </w:tc>
        <w:tc>
          <w:tcPr>
            <w:tcW w:w="1843" w:type="dxa"/>
            <w:shd w:val="clear" w:color="auto" w:fill="auto"/>
          </w:tcPr>
          <w:p w:rsidR="00F97351" w:rsidRPr="00464AB0" w:rsidRDefault="00B72E9A" w:rsidP="004F6300">
            <w:pPr>
              <w:pStyle w:val="Zkladntext"/>
              <w:snapToGrid w:val="0"/>
              <w:jc w:val="left"/>
              <w:rPr>
                <w:rFonts w:ascii="Arial" w:hAnsi="Arial"/>
                <w:b/>
              </w:rPr>
            </w:pPr>
            <w:r w:rsidRPr="00791BE9">
              <w:rPr>
                <w:rFonts w:ascii="Arial" w:hAnsi="Arial"/>
                <w:b/>
              </w:rPr>
              <w:t>Zastavěná plocha a nádvoří</w:t>
            </w:r>
          </w:p>
        </w:tc>
        <w:tc>
          <w:tcPr>
            <w:tcW w:w="1413" w:type="dxa"/>
            <w:shd w:val="clear" w:color="auto" w:fill="auto"/>
          </w:tcPr>
          <w:p w:rsidR="009A646A" w:rsidRPr="00464AB0" w:rsidRDefault="00AA5710" w:rsidP="004F6300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332</w:t>
            </w:r>
          </w:p>
          <w:p w:rsidR="00F97351" w:rsidRPr="00464AB0" w:rsidRDefault="00F97351" w:rsidP="004F6300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</w:p>
          <w:p w:rsidR="00F97351" w:rsidRPr="00464AB0" w:rsidRDefault="00F97351" w:rsidP="004F6300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</w:p>
          <w:p w:rsidR="00F97351" w:rsidRPr="00464AB0" w:rsidRDefault="00F97351" w:rsidP="004F6300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</w:p>
          <w:p w:rsidR="00F97351" w:rsidRPr="00464AB0" w:rsidRDefault="00F97351" w:rsidP="004162E9">
            <w:pPr>
              <w:pStyle w:val="Zkladntext"/>
              <w:snapToGrid w:val="0"/>
              <w:rPr>
                <w:rFonts w:ascii="Arial" w:hAnsi="Arial"/>
                <w:b/>
              </w:rPr>
            </w:pPr>
          </w:p>
          <w:p w:rsidR="00F97351" w:rsidRPr="00464AB0" w:rsidRDefault="00F97351" w:rsidP="004F6300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</w:p>
          <w:p w:rsidR="00F97351" w:rsidRPr="00464AB0" w:rsidRDefault="00F97351" w:rsidP="000D167B">
            <w:pPr>
              <w:pStyle w:val="Zkladntext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267" w:type="dxa"/>
            <w:shd w:val="clear" w:color="auto" w:fill="auto"/>
          </w:tcPr>
          <w:p w:rsidR="00AA5710" w:rsidRDefault="00AA5710" w:rsidP="00AA5710">
            <w:pPr>
              <w:rPr>
                <w:rFonts w:ascii="Arial" w:hAnsi="Arial"/>
                <w:b/>
                <w:sz w:val="24"/>
              </w:rPr>
            </w:pPr>
            <w:r w:rsidRPr="00AA5710">
              <w:rPr>
                <w:rFonts w:ascii="Arial" w:hAnsi="Arial"/>
                <w:b/>
                <w:sz w:val="24"/>
              </w:rPr>
              <w:t xml:space="preserve">Správa železniční dopravní cesty, státní organizace, </w:t>
            </w:r>
          </w:p>
          <w:p w:rsidR="00AA5710" w:rsidRPr="00AA5710" w:rsidRDefault="00AA5710" w:rsidP="00AA5710">
            <w:pPr>
              <w:rPr>
                <w:rFonts w:ascii="Arial" w:hAnsi="Arial"/>
                <w:b/>
                <w:sz w:val="24"/>
              </w:rPr>
            </w:pPr>
            <w:r w:rsidRPr="00AA5710">
              <w:rPr>
                <w:rFonts w:ascii="Arial" w:hAnsi="Arial"/>
                <w:b/>
                <w:sz w:val="24"/>
              </w:rPr>
              <w:t xml:space="preserve">Dlážděná 1003/7, </w:t>
            </w:r>
          </w:p>
          <w:p w:rsidR="00AA5710" w:rsidRDefault="00AA5710" w:rsidP="00AA5710">
            <w:pPr>
              <w:pStyle w:val="Zkladntext"/>
              <w:snapToGrid w:val="0"/>
              <w:jc w:val="left"/>
              <w:rPr>
                <w:rFonts w:ascii="Arial" w:hAnsi="Arial"/>
                <w:b/>
              </w:rPr>
            </w:pPr>
            <w:r w:rsidRPr="00AA5710">
              <w:rPr>
                <w:rFonts w:ascii="Arial" w:hAnsi="Arial"/>
                <w:b/>
              </w:rPr>
              <w:t xml:space="preserve">Nové Město, </w:t>
            </w:r>
          </w:p>
          <w:p w:rsidR="00AA5710" w:rsidRPr="00791BE9" w:rsidRDefault="00AA5710" w:rsidP="00AA5710">
            <w:pPr>
              <w:pStyle w:val="Zkladntext"/>
              <w:snapToGrid w:val="0"/>
              <w:jc w:val="left"/>
              <w:rPr>
                <w:rFonts w:ascii="Arial" w:hAnsi="Arial"/>
                <w:b/>
              </w:rPr>
            </w:pPr>
            <w:r w:rsidRPr="00AA5710">
              <w:rPr>
                <w:rFonts w:ascii="Arial" w:hAnsi="Arial"/>
                <w:b/>
              </w:rPr>
              <w:t>11000 Praha</w:t>
            </w:r>
            <w:r>
              <w:rPr>
                <w:rFonts w:ascii="Arial" w:hAnsi="Arial"/>
                <w:b/>
              </w:rPr>
              <w:t xml:space="preserve"> 1</w:t>
            </w:r>
          </w:p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70"/>
              <w:gridCol w:w="50"/>
            </w:tblGrid>
            <w:tr w:rsidR="00AA5710" w:rsidRPr="00AA5710" w:rsidTr="00AA5710">
              <w:trPr>
                <w:tblCellSpacing w:w="0" w:type="dxa"/>
              </w:trPr>
              <w:tc>
                <w:tcPr>
                  <w:tcW w:w="9370" w:type="dxa"/>
                  <w:vAlign w:val="center"/>
                  <w:hideMark/>
                </w:tcPr>
                <w:p w:rsidR="00AA5710" w:rsidRPr="00AA5710" w:rsidRDefault="00AA5710" w:rsidP="00AA571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A5710" w:rsidRPr="00AA5710" w:rsidRDefault="00AA5710" w:rsidP="00AA571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A31DA" w:rsidRPr="00464AB0" w:rsidRDefault="00EA31DA" w:rsidP="004F6300">
            <w:pPr>
              <w:pStyle w:val="Zkladntext"/>
              <w:snapToGrid w:val="0"/>
              <w:jc w:val="left"/>
              <w:rPr>
                <w:rFonts w:ascii="Arial" w:hAnsi="Arial"/>
                <w:b/>
              </w:rPr>
            </w:pPr>
          </w:p>
        </w:tc>
        <w:tc>
          <w:tcPr>
            <w:tcW w:w="1274" w:type="dxa"/>
            <w:shd w:val="clear" w:color="auto" w:fill="auto"/>
          </w:tcPr>
          <w:p w:rsidR="009A646A" w:rsidRPr="00464AB0" w:rsidRDefault="00EC2307" w:rsidP="004F6300">
            <w:pPr>
              <w:pStyle w:val="Zkladntext"/>
              <w:snapToGrid w:val="0"/>
              <w:rPr>
                <w:rFonts w:ascii="Arial" w:hAnsi="Arial"/>
                <w:b/>
              </w:rPr>
            </w:pPr>
            <w:r w:rsidRPr="00BB683B">
              <w:rPr>
                <w:rFonts w:ascii="Arial" w:hAnsi="Arial"/>
                <w:b/>
              </w:rPr>
              <w:t>Pozemek stavby</w:t>
            </w:r>
          </w:p>
          <w:p w:rsidR="00F97351" w:rsidRPr="00464AB0" w:rsidRDefault="00F97351" w:rsidP="004F6300">
            <w:pPr>
              <w:pStyle w:val="Zkladntext"/>
              <w:snapToGrid w:val="0"/>
              <w:rPr>
                <w:rFonts w:ascii="Arial" w:hAnsi="Arial"/>
                <w:b/>
              </w:rPr>
            </w:pPr>
          </w:p>
          <w:p w:rsidR="00F97351" w:rsidRPr="00464AB0" w:rsidRDefault="00F97351" w:rsidP="004F6300">
            <w:pPr>
              <w:pStyle w:val="Zkladntext"/>
              <w:snapToGrid w:val="0"/>
              <w:rPr>
                <w:rFonts w:ascii="Arial" w:hAnsi="Arial"/>
                <w:b/>
              </w:rPr>
            </w:pPr>
          </w:p>
          <w:p w:rsidR="00F97351" w:rsidRPr="00464AB0" w:rsidRDefault="00F97351" w:rsidP="004F6300">
            <w:pPr>
              <w:pStyle w:val="Zkladntext"/>
              <w:snapToGrid w:val="0"/>
              <w:rPr>
                <w:rFonts w:ascii="Arial" w:hAnsi="Arial"/>
                <w:b/>
              </w:rPr>
            </w:pPr>
          </w:p>
        </w:tc>
      </w:tr>
      <w:tr w:rsidR="009D5482" w:rsidTr="000F3427">
        <w:trPr>
          <w:trHeight w:val="561"/>
        </w:trPr>
        <w:tc>
          <w:tcPr>
            <w:tcW w:w="1556" w:type="dxa"/>
            <w:shd w:val="clear" w:color="auto" w:fill="auto"/>
          </w:tcPr>
          <w:p w:rsidR="00886B2C" w:rsidRPr="00464AB0" w:rsidRDefault="00AA5710" w:rsidP="00886B2C">
            <w:pPr>
              <w:pStyle w:val="Zkladntex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433/1</w:t>
            </w:r>
            <w:r w:rsidR="00886B2C" w:rsidRPr="00886B2C">
              <w:rPr>
                <w:rFonts w:ascii="Arial" w:hAnsi="Arial"/>
              </w:rPr>
              <w:t xml:space="preserve">   </w:t>
            </w:r>
          </w:p>
          <w:p w:rsidR="00886B2C" w:rsidRPr="00464AB0" w:rsidRDefault="00886B2C" w:rsidP="00886B2C">
            <w:pPr>
              <w:pStyle w:val="Zkladntext"/>
              <w:rPr>
                <w:rFonts w:ascii="Arial" w:hAnsi="Arial"/>
              </w:rPr>
            </w:pPr>
            <w:r w:rsidRPr="00886B2C">
              <w:rPr>
                <w:rFonts w:ascii="Arial" w:hAnsi="Arial"/>
              </w:rPr>
              <w:t xml:space="preserve">k.ú. </w:t>
            </w:r>
          </w:p>
          <w:p w:rsidR="009D5482" w:rsidRPr="00464AB0" w:rsidRDefault="00AA5710" w:rsidP="00886B2C">
            <w:pPr>
              <w:pStyle w:val="Zkladntext"/>
              <w:snapToGrid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Svatonice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D5482" w:rsidRDefault="00886B2C" w:rsidP="009A223B">
            <w:pPr>
              <w:pStyle w:val="Zkladntext"/>
              <w:snapToGrid w:val="0"/>
              <w:jc w:val="left"/>
              <w:rPr>
                <w:rFonts w:ascii="Arial" w:hAnsi="Arial"/>
              </w:rPr>
            </w:pPr>
            <w:r w:rsidRPr="00791BE9">
              <w:rPr>
                <w:rFonts w:ascii="Arial" w:hAnsi="Arial"/>
              </w:rPr>
              <w:t>Ostatní plocha</w:t>
            </w:r>
          </w:p>
          <w:p w:rsidR="00AA5710" w:rsidRPr="00464AB0" w:rsidRDefault="00AA5710" w:rsidP="009A223B">
            <w:pPr>
              <w:pStyle w:val="Zkladntext"/>
              <w:snapToGrid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- silnice</w:t>
            </w:r>
          </w:p>
        </w:tc>
        <w:tc>
          <w:tcPr>
            <w:tcW w:w="1413" w:type="dxa"/>
            <w:shd w:val="clear" w:color="auto" w:fill="auto"/>
          </w:tcPr>
          <w:p w:rsidR="009D5482" w:rsidRPr="00464AB0" w:rsidRDefault="00AA5710" w:rsidP="00C51EB1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7996</w:t>
            </w:r>
          </w:p>
          <w:p w:rsidR="00CE4E74" w:rsidRPr="00464AB0" w:rsidRDefault="00CE4E74" w:rsidP="00C51EB1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267" w:type="dxa"/>
            <w:shd w:val="clear" w:color="auto" w:fill="auto"/>
          </w:tcPr>
          <w:p w:rsidR="00AA5710" w:rsidRDefault="00AA5710" w:rsidP="001C5CDB">
            <w:pPr>
              <w:pStyle w:val="Zkladntext"/>
              <w:snapToGrid w:val="0"/>
              <w:rPr>
                <w:rFonts w:ascii="Arial" w:hAnsi="Arial"/>
              </w:rPr>
            </w:pPr>
            <w:r w:rsidRPr="00AA5710">
              <w:rPr>
                <w:rFonts w:ascii="Arial" w:hAnsi="Arial"/>
              </w:rPr>
              <w:t xml:space="preserve">Vlastník: Jihočeský kraj, </w:t>
            </w:r>
          </w:p>
          <w:p w:rsidR="00AA5710" w:rsidRDefault="00AA5710" w:rsidP="001C5CDB">
            <w:pPr>
              <w:pStyle w:val="Zkladntext"/>
              <w:snapToGrid w:val="0"/>
              <w:rPr>
                <w:rFonts w:ascii="Arial" w:hAnsi="Arial"/>
              </w:rPr>
            </w:pPr>
            <w:r w:rsidRPr="00AA5710">
              <w:rPr>
                <w:rFonts w:ascii="Arial" w:hAnsi="Arial"/>
              </w:rPr>
              <w:t xml:space="preserve">U Zimního stadionu 1952/2, České Budějovice 7, </w:t>
            </w:r>
          </w:p>
          <w:p w:rsidR="00886B2C" w:rsidRPr="00AA5710" w:rsidRDefault="00AA5710" w:rsidP="001C5CDB">
            <w:pPr>
              <w:pStyle w:val="Zkladntext"/>
              <w:snapToGrid w:val="0"/>
              <w:rPr>
                <w:rFonts w:ascii="Arial" w:hAnsi="Arial"/>
              </w:rPr>
            </w:pPr>
            <w:r w:rsidRPr="00AA5710">
              <w:rPr>
                <w:rFonts w:ascii="Arial" w:hAnsi="Arial"/>
              </w:rPr>
              <w:t>37001 České Budějovice</w:t>
            </w:r>
          </w:p>
          <w:p w:rsidR="00AA5710" w:rsidRPr="00AA5710" w:rsidRDefault="00AA5710" w:rsidP="001C5CDB">
            <w:pPr>
              <w:pStyle w:val="Zkladntext"/>
              <w:snapToGrid w:val="0"/>
              <w:rPr>
                <w:rFonts w:ascii="Arial" w:hAnsi="Arial"/>
              </w:rPr>
            </w:pPr>
            <w:r w:rsidRPr="00AA5710">
              <w:rPr>
                <w:rFonts w:ascii="Arial" w:hAnsi="Arial"/>
              </w:rPr>
              <w:t>Hospodaření: Správa a údržba silnic Jihočeského kraje, Nemanická 2133/10, České Budějovice 3, 37010 České Budějovice</w:t>
            </w:r>
          </w:p>
          <w:p w:rsidR="00AA5710" w:rsidRPr="00464AB0" w:rsidRDefault="00AA5710" w:rsidP="001C5CDB">
            <w:pPr>
              <w:pStyle w:val="Zkladntext"/>
              <w:snapToGrid w:val="0"/>
              <w:rPr>
                <w:rFonts w:ascii="Arial" w:hAnsi="Arial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D5482" w:rsidRPr="00464AB0" w:rsidRDefault="009D5482" w:rsidP="007F24B5">
            <w:pPr>
              <w:pStyle w:val="Zkladntext"/>
              <w:snapToGrid w:val="0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 xml:space="preserve">sousední pozemek, </w:t>
            </w:r>
          </w:p>
          <w:p w:rsidR="009D5482" w:rsidRPr="00464AB0" w:rsidRDefault="009D5482" w:rsidP="007F24B5">
            <w:pPr>
              <w:pStyle w:val="Zkladntext"/>
              <w:snapToGrid w:val="0"/>
              <w:rPr>
                <w:rFonts w:ascii="Arial" w:hAnsi="Arial"/>
              </w:rPr>
            </w:pPr>
          </w:p>
        </w:tc>
      </w:tr>
    </w:tbl>
    <w:p w:rsidR="008E7762" w:rsidRDefault="008E7762" w:rsidP="00A52C39">
      <w:pPr>
        <w:pStyle w:val="Zkladntext"/>
        <w:jc w:val="left"/>
        <w:rPr>
          <w:sz w:val="16"/>
          <w:szCs w:val="16"/>
        </w:rPr>
      </w:pPr>
    </w:p>
    <w:tbl>
      <w:tblPr>
        <w:tblW w:w="9635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556"/>
        <w:gridCol w:w="1984"/>
        <w:gridCol w:w="1413"/>
        <w:gridCol w:w="3267"/>
        <w:gridCol w:w="1415"/>
      </w:tblGrid>
      <w:tr w:rsidR="00CE4E74" w:rsidTr="008D78D0">
        <w:trPr>
          <w:trHeight w:val="561"/>
        </w:trPr>
        <w:tc>
          <w:tcPr>
            <w:tcW w:w="1556" w:type="dxa"/>
            <w:shd w:val="clear" w:color="auto" w:fill="auto"/>
          </w:tcPr>
          <w:p w:rsidR="00886B2C" w:rsidRPr="00464AB0" w:rsidRDefault="00AA5710" w:rsidP="00886B2C">
            <w:pPr>
              <w:pStyle w:val="Zkladntext"/>
              <w:rPr>
                <w:rFonts w:ascii="Arial" w:hAnsi="Arial"/>
              </w:rPr>
            </w:pPr>
            <w:r>
              <w:rPr>
                <w:rFonts w:ascii="Arial" w:hAnsi="Arial"/>
              </w:rPr>
              <w:t>436/6</w:t>
            </w:r>
          </w:p>
          <w:p w:rsidR="00886B2C" w:rsidRPr="00464AB0" w:rsidRDefault="00886B2C" w:rsidP="00886B2C">
            <w:pPr>
              <w:pStyle w:val="Zkladntext"/>
              <w:rPr>
                <w:rFonts w:ascii="Arial" w:hAnsi="Arial"/>
              </w:rPr>
            </w:pPr>
            <w:r w:rsidRPr="00886B2C">
              <w:rPr>
                <w:rFonts w:ascii="Arial" w:hAnsi="Arial"/>
              </w:rPr>
              <w:t xml:space="preserve">k.ú. </w:t>
            </w:r>
          </w:p>
          <w:p w:rsidR="00CE4E74" w:rsidRPr="00464AB0" w:rsidRDefault="00AA5710" w:rsidP="00886B2C">
            <w:pPr>
              <w:pStyle w:val="Zkladntext"/>
              <w:rPr>
                <w:rFonts w:ascii="Arial" w:hAnsi="Arial"/>
              </w:rPr>
            </w:pPr>
            <w:r>
              <w:rPr>
                <w:rFonts w:ascii="Arial" w:hAnsi="Arial"/>
              </w:rPr>
              <w:t>Svatonice</w:t>
            </w:r>
          </w:p>
        </w:tc>
        <w:tc>
          <w:tcPr>
            <w:tcW w:w="1984" w:type="dxa"/>
            <w:shd w:val="clear" w:color="auto" w:fill="auto"/>
          </w:tcPr>
          <w:p w:rsidR="00CE4E74" w:rsidRDefault="00AA5710" w:rsidP="008D78D0">
            <w:pPr>
              <w:pStyle w:val="Zkladntext"/>
              <w:snapToGrid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Ostatní plocha</w:t>
            </w:r>
          </w:p>
          <w:p w:rsidR="00AA5710" w:rsidRPr="00464AB0" w:rsidRDefault="00AA5710" w:rsidP="008D78D0">
            <w:pPr>
              <w:pStyle w:val="Zkladntext"/>
              <w:snapToGrid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- dráha</w:t>
            </w:r>
          </w:p>
        </w:tc>
        <w:tc>
          <w:tcPr>
            <w:tcW w:w="1413" w:type="dxa"/>
            <w:shd w:val="clear" w:color="auto" w:fill="auto"/>
          </w:tcPr>
          <w:p w:rsidR="00CE4E74" w:rsidRPr="00464AB0" w:rsidRDefault="00AA5710" w:rsidP="00886B2C">
            <w:pPr>
              <w:pStyle w:val="Zkladntext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28662</w:t>
            </w:r>
          </w:p>
        </w:tc>
        <w:tc>
          <w:tcPr>
            <w:tcW w:w="3267" w:type="dxa"/>
            <w:shd w:val="clear" w:color="auto" w:fill="auto"/>
          </w:tcPr>
          <w:p w:rsidR="00AA5710" w:rsidRPr="00AA5710" w:rsidRDefault="00AA5710" w:rsidP="00AA5710">
            <w:pPr>
              <w:rPr>
                <w:rFonts w:ascii="Arial" w:hAnsi="Arial"/>
                <w:sz w:val="24"/>
              </w:rPr>
            </w:pPr>
            <w:r w:rsidRPr="00AA5710">
              <w:rPr>
                <w:rFonts w:ascii="Arial" w:hAnsi="Arial"/>
                <w:sz w:val="24"/>
              </w:rPr>
              <w:t xml:space="preserve">České dráhy, a.s., </w:t>
            </w:r>
          </w:p>
          <w:p w:rsidR="00AA5710" w:rsidRPr="00AA5710" w:rsidRDefault="00AA5710" w:rsidP="00AA5710">
            <w:pPr>
              <w:rPr>
                <w:rFonts w:ascii="Arial" w:hAnsi="Arial"/>
                <w:sz w:val="24"/>
              </w:rPr>
            </w:pPr>
            <w:r w:rsidRPr="00AA5710">
              <w:rPr>
                <w:rFonts w:ascii="Arial" w:hAnsi="Arial"/>
                <w:sz w:val="24"/>
              </w:rPr>
              <w:t xml:space="preserve">nábřeží Ludvíka </w:t>
            </w:r>
          </w:p>
          <w:p w:rsidR="00AA5710" w:rsidRPr="00AA5710" w:rsidRDefault="00AA5710" w:rsidP="00AA5710">
            <w:pPr>
              <w:rPr>
                <w:rFonts w:ascii="Arial" w:hAnsi="Arial"/>
                <w:sz w:val="24"/>
              </w:rPr>
            </w:pPr>
            <w:r w:rsidRPr="00AA5710">
              <w:rPr>
                <w:rFonts w:ascii="Arial" w:hAnsi="Arial"/>
                <w:sz w:val="24"/>
              </w:rPr>
              <w:t xml:space="preserve">Svobody 1222/12, </w:t>
            </w:r>
          </w:p>
          <w:p w:rsidR="00AA5710" w:rsidRPr="00791BE9" w:rsidRDefault="00AA5710" w:rsidP="00AA5710">
            <w:pPr>
              <w:pStyle w:val="Zkladntext"/>
              <w:snapToGrid w:val="0"/>
              <w:rPr>
                <w:rFonts w:ascii="Arial" w:hAnsi="Arial"/>
              </w:rPr>
            </w:pPr>
            <w:r w:rsidRPr="00AA5710">
              <w:rPr>
                <w:rFonts w:ascii="Arial" w:hAnsi="Arial"/>
              </w:rPr>
              <w:t>Nové Město, 11000 Praha 1</w:t>
            </w:r>
          </w:p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6"/>
              <w:gridCol w:w="50"/>
            </w:tblGrid>
            <w:tr w:rsidR="00AA5710" w:rsidRPr="00AA5710" w:rsidTr="00AA5710">
              <w:trPr>
                <w:tblCellSpacing w:w="0" w:type="dxa"/>
              </w:trPr>
              <w:tc>
                <w:tcPr>
                  <w:tcW w:w="7916" w:type="dxa"/>
                  <w:vAlign w:val="center"/>
                  <w:hideMark/>
                </w:tcPr>
                <w:p w:rsidR="00AA5710" w:rsidRPr="00AA5710" w:rsidRDefault="00AA5710" w:rsidP="00AA571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A5710" w:rsidRPr="00AA5710" w:rsidRDefault="00AA5710" w:rsidP="00AA571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86B2C" w:rsidRPr="00464AB0" w:rsidRDefault="00886B2C" w:rsidP="00841D77">
            <w:pPr>
              <w:pStyle w:val="Zkladntext"/>
              <w:snapToGrid w:val="0"/>
              <w:rPr>
                <w:rFonts w:ascii="Arial" w:hAnsi="Arial"/>
              </w:rPr>
            </w:pPr>
          </w:p>
        </w:tc>
        <w:tc>
          <w:tcPr>
            <w:tcW w:w="1415" w:type="dxa"/>
            <w:shd w:val="clear" w:color="auto" w:fill="auto"/>
          </w:tcPr>
          <w:p w:rsidR="00CE4E74" w:rsidRPr="00464AB0" w:rsidRDefault="00CE4E74" w:rsidP="008D78D0">
            <w:pPr>
              <w:pStyle w:val="Zkladntext"/>
              <w:snapToGrid w:val="0"/>
              <w:rPr>
                <w:rFonts w:ascii="Arial" w:hAnsi="Arial"/>
              </w:rPr>
            </w:pPr>
            <w:r w:rsidRPr="00BB683B">
              <w:rPr>
                <w:rFonts w:ascii="Arial" w:hAnsi="Arial"/>
              </w:rPr>
              <w:t xml:space="preserve">sousední pozemek, </w:t>
            </w:r>
          </w:p>
          <w:p w:rsidR="00CE4E74" w:rsidRPr="00464AB0" w:rsidRDefault="00CE4E74" w:rsidP="008D78D0">
            <w:pPr>
              <w:pStyle w:val="Zkladntext"/>
              <w:snapToGrid w:val="0"/>
              <w:rPr>
                <w:rFonts w:ascii="Arial" w:hAnsi="Arial"/>
              </w:rPr>
            </w:pPr>
          </w:p>
        </w:tc>
      </w:tr>
    </w:tbl>
    <w:p w:rsidR="0024602F" w:rsidRDefault="0024602F" w:rsidP="00A52C39">
      <w:pPr>
        <w:pStyle w:val="Zkladntext"/>
        <w:jc w:val="left"/>
        <w:rPr>
          <w:sz w:val="16"/>
          <w:szCs w:val="16"/>
        </w:rPr>
      </w:pPr>
    </w:p>
    <w:p w:rsidR="00AA5710" w:rsidRDefault="00AA5710" w:rsidP="00A52C39">
      <w:pPr>
        <w:pStyle w:val="Zkladntext"/>
        <w:jc w:val="left"/>
        <w:rPr>
          <w:sz w:val="16"/>
          <w:szCs w:val="16"/>
        </w:rPr>
      </w:pPr>
    </w:p>
    <w:p w:rsidR="0024602F" w:rsidRPr="00230F81" w:rsidRDefault="0024602F" w:rsidP="00246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both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t xml:space="preserve">A.4 </w:t>
      </w:r>
      <w:r w:rsidRPr="00230F81">
        <w:rPr>
          <w:rFonts w:ascii="Arial" w:hAnsi="Arial" w:cs="Arial"/>
          <w:b/>
          <w:color w:val="000000"/>
          <w:sz w:val="32"/>
        </w:rPr>
        <w:t xml:space="preserve">Údaje o </w:t>
      </w:r>
      <w:r>
        <w:rPr>
          <w:rFonts w:ascii="Arial" w:hAnsi="Arial" w:cs="Arial"/>
          <w:b/>
          <w:color w:val="000000"/>
          <w:sz w:val="32"/>
        </w:rPr>
        <w:t>stavbě</w:t>
      </w:r>
    </w:p>
    <w:p w:rsidR="0024602F" w:rsidRPr="00AD60D3" w:rsidRDefault="0024602F" w:rsidP="00A52C39">
      <w:pPr>
        <w:pStyle w:val="Zkladntext"/>
        <w:jc w:val="left"/>
        <w:rPr>
          <w:sz w:val="10"/>
          <w:szCs w:val="10"/>
        </w:rPr>
      </w:pPr>
    </w:p>
    <w:p w:rsidR="0024602F" w:rsidRDefault="0024602F" w:rsidP="0024602F">
      <w:pPr>
        <w:pStyle w:val="Zkladntext"/>
        <w:ind w:left="851"/>
        <w:rPr>
          <w:rFonts w:ascii="Arial" w:hAnsi="Arial"/>
        </w:rPr>
      </w:pPr>
      <w:r>
        <w:rPr>
          <w:rFonts w:ascii="Arial" w:hAnsi="Arial"/>
        </w:rPr>
        <w:t>a) Nová stavba nebo změna dokončené stavby</w:t>
      </w:r>
    </w:p>
    <w:p w:rsidR="00516970" w:rsidRPr="00516970" w:rsidRDefault="00843E12" w:rsidP="00AD60D3">
      <w:pPr>
        <w:pStyle w:val="Zkladntext"/>
        <w:spacing w:line="276" w:lineRule="auto"/>
        <w:rPr>
          <w:rFonts w:ascii="Arial" w:hAnsi="Arial"/>
        </w:rPr>
      </w:pPr>
      <w:r>
        <w:rPr>
          <w:rFonts w:ascii="Arial" w:hAnsi="Arial"/>
        </w:rPr>
        <w:t>Změna dokončené stavby</w:t>
      </w:r>
      <w:r w:rsidR="0024602F">
        <w:rPr>
          <w:rFonts w:ascii="Arial" w:hAnsi="Arial"/>
        </w:rPr>
        <w:t>.</w:t>
      </w:r>
    </w:p>
    <w:p w:rsidR="0024602F" w:rsidRPr="0024602F" w:rsidRDefault="00516970" w:rsidP="00516970">
      <w:pPr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b) Ú</w:t>
      </w:r>
      <w:r w:rsidR="0024602F" w:rsidRPr="0024602F">
        <w:rPr>
          <w:rFonts w:ascii="Arial" w:hAnsi="Arial"/>
          <w:sz w:val="24"/>
        </w:rPr>
        <w:t>čel užívání stavby</w:t>
      </w:r>
    </w:p>
    <w:p w:rsidR="0024602F" w:rsidRPr="0024602F" w:rsidRDefault="00AA5710" w:rsidP="00AD60D3">
      <w:pPr>
        <w:spacing w:line="276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Objekt výpravní budovy.</w:t>
      </w:r>
    </w:p>
    <w:p w:rsidR="0024602F" w:rsidRPr="0024602F" w:rsidRDefault="00516970" w:rsidP="00516970">
      <w:pPr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c) T</w:t>
      </w:r>
      <w:r w:rsidR="0024602F" w:rsidRPr="0024602F">
        <w:rPr>
          <w:rFonts w:ascii="Arial" w:hAnsi="Arial"/>
          <w:sz w:val="24"/>
        </w:rPr>
        <w:t>rvalá nebo dočasná stavba</w:t>
      </w:r>
    </w:p>
    <w:p w:rsidR="0024602F" w:rsidRDefault="0024602F" w:rsidP="00AD60D3">
      <w:pPr>
        <w:spacing w:line="276" w:lineRule="auto"/>
        <w:jc w:val="both"/>
        <w:rPr>
          <w:rFonts w:ascii="Arial" w:hAnsi="Arial"/>
          <w:sz w:val="24"/>
        </w:rPr>
      </w:pPr>
      <w:r w:rsidRPr="0024602F">
        <w:rPr>
          <w:rFonts w:ascii="Arial" w:hAnsi="Arial"/>
          <w:sz w:val="24"/>
        </w:rPr>
        <w:t>Trvalá stavba.</w:t>
      </w: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Pr="00AE6A17" w:rsidRDefault="00AE6A17" w:rsidP="00AE6A17">
      <w:pPr>
        <w:pStyle w:val="Odstavecseseznamem"/>
        <w:spacing w:line="240" w:lineRule="auto"/>
        <w:ind w:left="0"/>
        <w:rPr>
          <w:rFonts w:ascii="Arial" w:eastAsia="Times New Roman" w:hAnsi="Arial"/>
          <w:sz w:val="24"/>
          <w:szCs w:val="20"/>
          <w:u w:val="single"/>
          <w:lang w:eastAsia="cs-CZ"/>
        </w:rPr>
      </w:pPr>
      <w:r w:rsidRPr="00AE6A17">
        <w:rPr>
          <w:rFonts w:ascii="Arial" w:eastAsia="Times New Roman" w:hAnsi="Arial"/>
          <w:sz w:val="24"/>
          <w:szCs w:val="20"/>
          <w:u w:val="single"/>
          <w:lang w:eastAsia="cs-CZ"/>
        </w:rPr>
        <w:t>Bezpečnost při užívání stavby</w:t>
      </w:r>
    </w:p>
    <w:p w:rsidR="00AE6A17" w:rsidRPr="00FF4813" w:rsidRDefault="00AE6A17" w:rsidP="00AE6A17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 xml:space="preserve">Stavba splňuje podmínky stanovené §25 vyhl. 268/2009 Sb. Stavba stojí na soukromém pozemku s jednoznačně omezeným přístupem osob pouze na vlastníky. </w:t>
      </w:r>
    </w:p>
    <w:p w:rsidR="00AE6A17" w:rsidRDefault="00AE6A17" w:rsidP="00AE6A17">
      <w:pPr>
        <w:pStyle w:val="Odstavecseseznamem"/>
        <w:spacing w:line="240" w:lineRule="auto"/>
        <w:ind w:left="0"/>
        <w:jc w:val="both"/>
        <w:rPr>
          <w:rFonts w:ascii="Arial" w:eastAsia="Times New Roman" w:hAnsi="Arial"/>
          <w:sz w:val="24"/>
          <w:szCs w:val="20"/>
          <w:lang w:eastAsia="cs-CZ"/>
        </w:rPr>
      </w:pPr>
      <w:r w:rsidRPr="00B31298">
        <w:rPr>
          <w:rFonts w:ascii="Arial" w:eastAsia="Times New Roman" w:hAnsi="Arial"/>
          <w:sz w:val="24"/>
          <w:szCs w:val="20"/>
          <w:lang w:eastAsia="cs-CZ"/>
        </w:rPr>
        <w:t>Navrhované stavební činnosti a úpravy nemají vliv na bezpečnost osob při celkovém užívání stavby. Dodavatelská firma je povinna při realizaci dodržovat platné podmínky BOZP.</w:t>
      </w:r>
    </w:p>
    <w:p w:rsidR="00AE6A17" w:rsidRPr="00A85AE6" w:rsidRDefault="00AE6A17" w:rsidP="00AE6A17">
      <w:pPr>
        <w:pStyle w:val="Zkladntext"/>
        <w:jc w:val="left"/>
        <w:rPr>
          <w:rFonts w:ascii="Arial" w:hAnsi="Arial"/>
          <w:u w:val="single"/>
        </w:rPr>
      </w:pPr>
      <w:r w:rsidRPr="00A85AE6">
        <w:rPr>
          <w:rFonts w:ascii="Arial" w:hAnsi="Arial"/>
          <w:u w:val="single"/>
        </w:rPr>
        <w:t>Podmínky pro ochranu životního prostředí při výstavbě</w:t>
      </w:r>
      <w:r>
        <w:rPr>
          <w:rFonts w:ascii="Arial" w:hAnsi="Arial"/>
          <w:u w:val="single"/>
        </w:rPr>
        <w:t>:</w:t>
      </w:r>
    </w:p>
    <w:p w:rsidR="00AE6A17" w:rsidRDefault="00AE6A17" w:rsidP="00AE6A17">
      <w:pPr>
        <w:pStyle w:val="Zkladntext"/>
        <w:rPr>
          <w:rFonts w:ascii="Arial" w:hAnsi="Arial"/>
        </w:rPr>
      </w:pPr>
      <w:r w:rsidRPr="00BF340E">
        <w:rPr>
          <w:rFonts w:ascii="Arial" w:hAnsi="Arial"/>
        </w:rPr>
        <w:t>Odpad vzniklý stavbou bude ukládán na přistavený valník nebo jiný prostředek (zajistí stavební firma)</w:t>
      </w:r>
      <w:r>
        <w:rPr>
          <w:rFonts w:ascii="Arial" w:hAnsi="Arial"/>
        </w:rPr>
        <w:t xml:space="preserve"> a bude odvážen na skládku pro tento odpad určenou, s nutným tříděním a odstraněním nebezpečných odpadů ve smyslu zákona  č. 185/2001 o likvidaci odpadů. </w:t>
      </w:r>
    </w:p>
    <w:p w:rsidR="00AE6A17" w:rsidRDefault="00AE6A17" w:rsidP="00AE6A17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V průběhu stavby budou používány dostupné technologie a bezpečnostní pomůcky pro snižování prašnosti a hlučnosti prací (ochranné sítě lešení apod.). Stavební práce budou probíhat v pracovních dnech od 7:00 do 20:00 hod. V případě použití hlučných stavebních strojů budou práce plánovány s ohledem na okolní domy především v dopoledních hodinách. </w:t>
      </w: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350BFF" w:rsidRDefault="00350BFF" w:rsidP="00AD60D3">
      <w:pPr>
        <w:spacing w:line="276" w:lineRule="auto"/>
        <w:jc w:val="both"/>
        <w:rPr>
          <w:rFonts w:ascii="Arial" w:hAnsi="Arial"/>
          <w:sz w:val="24"/>
        </w:rPr>
      </w:pPr>
    </w:p>
    <w:p w:rsidR="00350BFF" w:rsidRDefault="00350BFF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AE6A17">
      <w:pPr>
        <w:pStyle w:val="Zkladntext"/>
        <w:rPr>
          <w:rFonts w:ascii="Arial" w:hAnsi="Arial" w:cs="Arial"/>
          <w:u w:val="single"/>
        </w:rPr>
      </w:pPr>
      <w:r w:rsidRPr="00995674">
        <w:rPr>
          <w:rFonts w:ascii="Arial" w:hAnsi="Arial" w:cs="Arial"/>
          <w:u w:val="single"/>
        </w:rPr>
        <w:lastRenderedPageBreak/>
        <w:t>Maximální produkovaná množství a druhy odpadů a emisí při výstavbě, jejich likvidace</w:t>
      </w:r>
    </w:p>
    <w:p w:rsidR="00AE6A17" w:rsidRDefault="00AE6A17" w:rsidP="000173C1">
      <w:pPr>
        <w:pStyle w:val="Zkladntext"/>
        <w:rPr>
          <w:rFonts w:ascii="Arial" w:hAnsi="Arial" w:cs="Arial"/>
          <w:u w:val="single"/>
        </w:rPr>
      </w:pPr>
    </w:p>
    <w:p w:rsidR="000173C1" w:rsidRDefault="000173C1" w:rsidP="000173C1">
      <w:pPr>
        <w:jc w:val="both"/>
        <w:rPr>
          <w:rFonts w:ascii="Arial" w:hAnsi="Arial" w:cs="Arial"/>
          <w:sz w:val="24"/>
        </w:rPr>
      </w:pPr>
      <w:r w:rsidRPr="00074109">
        <w:rPr>
          <w:rFonts w:ascii="Arial" w:hAnsi="Arial" w:cs="Arial"/>
          <w:sz w:val="24"/>
        </w:rPr>
        <w:t>Odpad vzniklý stavbou bude ukládán na přistavený valník nebo jiný prostředek (zajistí stavební firma) a bude odvážen na skládku pro tento odpad určenou, s nutným tříděním a odstraněním nebezpečných odpadů ve smyslu platného zákona o likvidaci odpadů. Dopravní trasy pro odvoz stavební sutě, popřípadě kontaminovaného materiálu budou stanoveny v závislosti na umístění a zvolení jednotlivých skládek.</w:t>
      </w:r>
    </w:p>
    <w:p w:rsidR="000173C1" w:rsidRPr="00074109" w:rsidRDefault="000173C1" w:rsidP="000173C1">
      <w:pPr>
        <w:jc w:val="both"/>
        <w:rPr>
          <w:rFonts w:ascii="Arial" w:hAnsi="Arial" w:cs="Arial"/>
          <w:sz w:val="24"/>
        </w:rPr>
      </w:pPr>
    </w:p>
    <w:p w:rsidR="000173C1" w:rsidRDefault="000173C1" w:rsidP="000173C1">
      <w:pPr>
        <w:pStyle w:val="Zkladntext"/>
        <w:rPr>
          <w:rFonts w:ascii="Arial" w:hAnsi="Arial"/>
          <w:b/>
        </w:rPr>
      </w:pPr>
      <w:r>
        <w:rPr>
          <w:rFonts w:ascii="Arial" w:hAnsi="Arial"/>
          <w:b/>
        </w:rPr>
        <w:t>ODPADY</w:t>
      </w:r>
      <w:r>
        <w:rPr>
          <w:rFonts w:ascii="Arial" w:hAnsi="Arial"/>
          <w:b/>
        </w:rPr>
        <w:tab/>
      </w:r>
    </w:p>
    <w:p w:rsidR="000173C1" w:rsidRPr="00046B45" w:rsidRDefault="000173C1" w:rsidP="000173C1">
      <w:pPr>
        <w:pStyle w:val="Zkladntext"/>
        <w:rPr>
          <w:rFonts w:ascii="Arial" w:hAnsi="Arial"/>
          <w:b/>
        </w:rPr>
      </w:pPr>
      <w:r>
        <w:rPr>
          <w:rFonts w:cs="Arial"/>
          <w:sz w:val="22"/>
          <w:szCs w:val="24"/>
          <w:lang w:eastAsia="ar-SA"/>
        </w:rPr>
        <w:t>Seznam odpadů vznikajících v průběhu výstavby: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660"/>
        <w:gridCol w:w="1300"/>
      </w:tblGrid>
      <w:tr w:rsidR="000173C1" w:rsidTr="005469AA">
        <w:trPr>
          <w:cantSplit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73C1" w:rsidRDefault="000173C1" w:rsidP="005469AA">
            <w:pPr>
              <w:snapToGrid w:val="0"/>
              <w:rPr>
                <w:b/>
                <w:sz w:val="18"/>
                <w:szCs w:val="16"/>
                <w:lang w:eastAsia="ar-SA"/>
              </w:rPr>
            </w:pPr>
            <w:r>
              <w:rPr>
                <w:b/>
                <w:sz w:val="18"/>
                <w:szCs w:val="16"/>
                <w:lang w:eastAsia="ar-SA"/>
              </w:rPr>
              <w:t>Kód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73C1" w:rsidRDefault="000173C1" w:rsidP="005469AA">
            <w:pPr>
              <w:snapToGrid w:val="0"/>
              <w:rPr>
                <w:b/>
                <w:sz w:val="18"/>
                <w:szCs w:val="16"/>
                <w:lang w:eastAsia="ar-SA"/>
              </w:rPr>
            </w:pPr>
            <w:r>
              <w:rPr>
                <w:b/>
                <w:sz w:val="18"/>
                <w:szCs w:val="16"/>
                <w:lang w:eastAsia="ar-SA"/>
              </w:rPr>
              <w:t>Název odpadu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173C1" w:rsidRDefault="000173C1" w:rsidP="005469AA">
            <w:pPr>
              <w:snapToGrid w:val="0"/>
              <w:jc w:val="center"/>
              <w:rPr>
                <w:b/>
                <w:sz w:val="18"/>
                <w:szCs w:val="16"/>
                <w:lang w:eastAsia="ar-SA"/>
              </w:rPr>
            </w:pPr>
            <w:r>
              <w:rPr>
                <w:b/>
                <w:sz w:val="18"/>
                <w:szCs w:val="16"/>
                <w:lang w:eastAsia="ar-SA"/>
              </w:rPr>
              <w:t>Kategorie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150101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Papírové a lepenkové obaly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O/N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150102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Plastové obaly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O/N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150104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Kovové obaly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O/N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150105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Kompozitní obaly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O/N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150202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Čistící tkanina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170101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Beton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170102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Cihly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170103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Tašky a keramické výrobky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170106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 xml:space="preserve">Směsi betonu, cihel a keramických výrobků obsahující nebezpečné látky 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170201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Dřevo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170202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Sklo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170203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Plasty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170302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 xml:space="preserve">Asfaltové směsi neuvedené pod číslem 170301 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170402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Hliník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170405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Železo a ocel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170411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Kabely neuvedené pod 170410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170503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Zemina a kamení obsahující nebezpečné látky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N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170504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Zemina a kamení neuvedené pod 170503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  <w:tr w:rsidR="000173C1" w:rsidTr="005469AA">
        <w:trPr>
          <w:cantSplit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200301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0173C1" w:rsidRDefault="000173C1" w:rsidP="005469AA">
            <w:pPr>
              <w:snapToGrid w:val="0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Směsný komunální odpad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C1" w:rsidRDefault="000173C1" w:rsidP="005469AA">
            <w:pPr>
              <w:snapToGrid w:val="0"/>
              <w:jc w:val="center"/>
              <w:rPr>
                <w:sz w:val="18"/>
                <w:szCs w:val="16"/>
                <w:lang w:eastAsia="ar-SA"/>
              </w:rPr>
            </w:pPr>
            <w:r>
              <w:rPr>
                <w:sz w:val="18"/>
                <w:szCs w:val="16"/>
                <w:lang w:eastAsia="ar-SA"/>
              </w:rPr>
              <w:t>O</w:t>
            </w:r>
          </w:p>
        </w:tc>
      </w:tr>
    </w:tbl>
    <w:p w:rsidR="000173C1" w:rsidRDefault="000173C1" w:rsidP="000173C1">
      <w:pPr>
        <w:pStyle w:val="Zkladntext"/>
        <w:rPr>
          <w:rFonts w:ascii="Arial" w:hAnsi="Arial" w:cs="Arial"/>
        </w:rPr>
      </w:pPr>
    </w:p>
    <w:p w:rsidR="000173C1" w:rsidRPr="00B07B5A" w:rsidRDefault="000173C1" w:rsidP="000173C1">
      <w:pPr>
        <w:pStyle w:val="Zkladntext"/>
        <w:rPr>
          <w:rFonts w:ascii="Arial" w:hAnsi="Arial" w:cs="Arial"/>
        </w:rPr>
      </w:pPr>
      <w:r w:rsidRPr="00B07B5A">
        <w:rPr>
          <w:rFonts w:ascii="Arial" w:hAnsi="Arial" w:cs="Arial"/>
        </w:rPr>
        <w:t xml:space="preserve">Místo a způsob uložení odpadu bude následně určen dodavatelem stavby doložením řádných skládek (případně určením likvidace odpadu) s ohledem na druh odpadu. </w:t>
      </w:r>
    </w:p>
    <w:p w:rsidR="000173C1" w:rsidRPr="00B07B5A" w:rsidRDefault="000173C1" w:rsidP="000173C1">
      <w:pPr>
        <w:pStyle w:val="Zkladntext"/>
        <w:rPr>
          <w:rFonts w:ascii="Arial" w:hAnsi="Arial" w:cs="Arial"/>
        </w:rPr>
      </w:pPr>
      <w:r w:rsidRPr="00B07B5A">
        <w:rPr>
          <w:rFonts w:ascii="Arial" w:hAnsi="Arial" w:cs="Arial"/>
        </w:rPr>
        <w:t>S odpady musí být nakládáno v souladu s ustanoveními zákona č. 185/2001 Sb. o odpadech v platném znění a vyhlášky č. 383/2001 Sb. o podrobnostech nakládání s odpady.</w:t>
      </w:r>
    </w:p>
    <w:p w:rsidR="000173C1" w:rsidRPr="00B07B5A" w:rsidRDefault="000173C1" w:rsidP="000173C1">
      <w:pPr>
        <w:pStyle w:val="Zkladntext"/>
        <w:rPr>
          <w:rFonts w:ascii="Arial" w:hAnsi="Arial" w:cs="Arial"/>
        </w:rPr>
      </w:pPr>
      <w:r w:rsidRPr="00B07B5A">
        <w:rPr>
          <w:rFonts w:ascii="Arial" w:hAnsi="Arial" w:cs="Arial"/>
        </w:rPr>
        <w:t>Za nakládání s odpady ze stavební výroby odpovídá dodavatel stavby. Prvořadým zájmem je odpady ze stavby recyklovat.</w:t>
      </w:r>
      <w:r w:rsidRPr="00B07B5A">
        <w:rPr>
          <w:rFonts w:ascii="Arial" w:hAnsi="Arial" w:cs="Arial"/>
        </w:rPr>
        <w:tab/>
      </w:r>
    </w:p>
    <w:p w:rsidR="000173C1" w:rsidRPr="00B07B5A" w:rsidRDefault="000173C1" w:rsidP="000173C1">
      <w:pPr>
        <w:pStyle w:val="Zkladntext"/>
        <w:rPr>
          <w:rFonts w:ascii="Arial" w:hAnsi="Arial" w:cs="Arial"/>
        </w:rPr>
      </w:pPr>
      <w:r w:rsidRPr="00B07B5A">
        <w:rPr>
          <w:rFonts w:ascii="Arial" w:hAnsi="Arial" w:cs="Arial"/>
        </w:rPr>
        <w:t>Veškeré nebezpečné odpady z činnosti stavebních firem budou neprodleně odváženy oprávněnými osobami k odstranění mimo lokalitu, nebo budou skladovány v kontejnerech a následně odváženy. V rámci výstavby bude zajištěn sou</w:t>
      </w:r>
      <w:r>
        <w:rPr>
          <w:rFonts w:ascii="Arial" w:hAnsi="Arial" w:cs="Arial"/>
        </w:rPr>
        <w:t>hlas příslušného orgánu státní s</w:t>
      </w:r>
      <w:r w:rsidRPr="00B07B5A">
        <w:rPr>
          <w:rFonts w:ascii="Arial" w:hAnsi="Arial" w:cs="Arial"/>
        </w:rPr>
        <w:t>právy pro nakládání s nebezpečnými a netříděnými odpady.</w:t>
      </w:r>
    </w:p>
    <w:p w:rsidR="006916FC" w:rsidRDefault="006916FC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0173C1">
      <w:pPr>
        <w:pStyle w:val="Zkladntext"/>
        <w:jc w:val="left"/>
        <w:rPr>
          <w:color w:val="FF0000"/>
          <w:sz w:val="16"/>
          <w:szCs w:val="16"/>
        </w:rPr>
      </w:pPr>
    </w:p>
    <w:p w:rsidR="006916FC" w:rsidRDefault="006916FC" w:rsidP="00AD60D3">
      <w:pPr>
        <w:spacing w:line="276" w:lineRule="auto"/>
        <w:jc w:val="both"/>
        <w:rPr>
          <w:rFonts w:ascii="Arial" w:hAnsi="Arial"/>
          <w:sz w:val="24"/>
        </w:rPr>
      </w:pPr>
    </w:p>
    <w:p w:rsidR="000173C1" w:rsidRDefault="000173C1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AE6A17" w:rsidRDefault="00AE6A17" w:rsidP="00AD60D3">
      <w:pPr>
        <w:spacing w:line="276" w:lineRule="auto"/>
        <w:jc w:val="both"/>
        <w:rPr>
          <w:rFonts w:ascii="Arial" w:hAnsi="Arial"/>
          <w:sz w:val="24"/>
        </w:rPr>
      </w:pPr>
    </w:p>
    <w:p w:rsidR="00843E12" w:rsidRDefault="00843E12" w:rsidP="00AD60D3">
      <w:pPr>
        <w:spacing w:line="276" w:lineRule="auto"/>
        <w:jc w:val="both"/>
        <w:rPr>
          <w:rFonts w:ascii="Arial" w:hAnsi="Arial"/>
          <w:sz w:val="24"/>
        </w:rPr>
      </w:pPr>
    </w:p>
    <w:p w:rsidR="00777EBF" w:rsidRPr="00230F81" w:rsidRDefault="000173C1" w:rsidP="00017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lastRenderedPageBreak/>
        <w:t>B. TECHNICKÁ ZPRÁVA</w:t>
      </w:r>
    </w:p>
    <w:p w:rsidR="00777EBF" w:rsidRPr="00AD60D3" w:rsidRDefault="00777EBF" w:rsidP="00777EBF">
      <w:pPr>
        <w:pStyle w:val="Zkladntext"/>
        <w:jc w:val="left"/>
        <w:rPr>
          <w:sz w:val="10"/>
          <w:szCs w:val="10"/>
        </w:rPr>
      </w:pPr>
    </w:p>
    <w:p w:rsidR="00843E12" w:rsidRPr="0024602F" w:rsidRDefault="00843E12" w:rsidP="00AD60D3">
      <w:pPr>
        <w:spacing w:line="276" w:lineRule="auto"/>
        <w:jc w:val="both"/>
        <w:rPr>
          <w:rFonts w:ascii="Arial" w:hAnsi="Arial"/>
          <w:sz w:val="24"/>
        </w:rPr>
      </w:pPr>
    </w:p>
    <w:p w:rsidR="0024602F" w:rsidRDefault="00C91D5F" w:rsidP="004821A2">
      <w:pPr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EF14ED">
        <w:rPr>
          <w:rFonts w:ascii="Arial" w:hAnsi="Arial"/>
          <w:sz w:val="24"/>
        </w:rPr>
        <w:t xml:space="preserve">) </w:t>
      </w:r>
      <w:r>
        <w:rPr>
          <w:rFonts w:ascii="Arial" w:hAnsi="Arial"/>
          <w:sz w:val="24"/>
        </w:rPr>
        <w:t>Popis stávajícího stavu objektu</w:t>
      </w:r>
      <w:r w:rsidR="0024602F" w:rsidRPr="0024602F">
        <w:rPr>
          <w:rFonts w:ascii="Arial" w:hAnsi="Arial"/>
          <w:sz w:val="24"/>
        </w:rPr>
        <w:t xml:space="preserve"> </w:t>
      </w:r>
    </w:p>
    <w:p w:rsidR="002C1A87" w:rsidRDefault="002C1A87" w:rsidP="004821A2">
      <w:pPr>
        <w:ind w:left="851"/>
        <w:jc w:val="both"/>
        <w:rPr>
          <w:rFonts w:ascii="Arial" w:hAnsi="Arial"/>
          <w:sz w:val="24"/>
        </w:rPr>
      </w:pPr>
    </w:p>
    <w:p w:rsidR="00F8355F" w:rsidRDefault="00F8355F" w:rsidP="00C91D5F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Jedná se o objekt výpravní budovy železniční stanice v Záhoří. </w:t>
      </w:r>
    </w:p>
    <w:p w:rsidR="00F8355F" w:rsidRDefault="00C91D5F" w:rsidP="00C91D5F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Stáří </w:t>
      </w:r>
      <w:r w:rsidR="00F8355F">
        <w:rPr>
          <w:rFonts w:ascii="Arial" w:hAnsi="Arial"/>
        </w:rPr>
        <w:t>budovy je okolo 100 let. Objekt tvoří hlavní budova o dvou nadzemních podlažích s podkrovím. Součástí objektu jsou přízemní přístavky, které tvoří objekt strojovny, přístřešek kryté venkovní čekárny a WC zázemí se skladem.</w:t>
      </w:r>
      <w:r w:rsidR="00617532">
        <w:rPr>
          <w:rFonts w:ascii="Arial" w:hAnsi="Arial"/>
        </w:rPr>
        <w:t xml:space="preserve"> </w:t>
      </w:r>
    </w:p>
    <w:p w:rsidR="00F8355F" w:rsidRDefault="00F8355F" w:rsidP="00C91D5F">
      <w:pPr>
        <w:pStyle w:val="Zkladntext"/>
        <w:rPr>
          <w:rFonts w:ascii="Arial" w:hAnsi="Arial"/>
        </w:rPr>
      </w:pPr>
    </w:p>
    <w:p w:rsidR="00456D48" w:rsidRDefault="00C91D5F" w:rsidP="00A039B8">
      <w:pPr>
        <w:pStyle w:val="Zkladntext"/>
        <w:rPr>
          <w:rFonts w:ascii="Arial" w:hAnsi="Arial"/>
        </w:rPr>
      </w:pPr>
      <w:r>
        <w:rPr>
          <w:rFonts w:ascii="Arial" w:hAnsi="Arial"/>
        </w:rPr>
        <w:t>Obvodové zdivo</w:t>
      </w:r>
      <w:r w:rsidR="00B231E9">
        <w:rPr>
          <w:rFonts w:ascii="Arial" w:hAnsi="Arial"/>
        </w:rPr>
        <w:t xml:space="preserve"> hlavní výpravní budovy</w:t>
      </w:r>
      <w:r>
        <w:rPr>
          <w:rFonts w:ascii="Arial" w:hAnsi="Arial"/>
        </w:rPr>
        <w:t xml:space="preserve"> je</w:t>
      </w:r>
      <w:r w:rsidR="00A039B8">
        <w:rPr>
          <w:rFonts w:ascii="Arial" w:hAnsi="Arial"/>
        </w:rPr>
        <w:t xml:space="preserve"> zděné</w:t>
      </w:r>
      <w:r>
        <w:rPr>
          <w:rFonts w:ascii="Arial" w:hAnsi="Arial"/>
        </w:rPr>
        <w:t xml:space="preserve"> </w:t>
      </w:r>
      <w:r w:rsidR="00B231E9">
        <w:rPr>
          <w:rFonts w:ascii="Arial" w:hAnsi="Arial"/>
        </w:rPr>
        <w:t>tl. 6</w:t>
      </w:r>
      <w:r w:rsidR="00CF310C">
        <w:rPr>
          <w:rFonts w:ascii="Arial" w:hAnsi="Arial"/>
        </w:rPr>
        <w:t xml:space="preserve">50mm. Stávající okna jsou dřevěná špaletová, dveře jsou dřevěná plná s nadsvětlíky v dřevěné nebo ocelové zárubni. Stěny podkroví jsou z dřevěných trámů s obložením z prken. Konstrukci krovu tvoří původní dřevěné trámy se záklopem z prken. </w:t>
      </w:r>
      <w:r w:rsidR="00A039B8">
        <w:rPr>
          <w:rFonts w:ascii="Arial" w:hAnsi="Arial"/>
        </w:rPr>
        <w:t xml:space="preserve">Stávající krytina hlavní budovy je z eternitových šablon. </w:t>
      </w:r>
      <w:r w:rsidR="00456D48">
        <w:rPr>
          <w:rFonts w:ascii="Arial" w:hAnsi="Arial"/>
        </w:rPr>
        <w:t>Střechou procházejí čtyři původní komíny.</w:t>
      </w:r>
    </w:p>
    <w:p w:rsidR="00A039B8" w:rsidRDefault="00456D48" w:rsidP="00A039B8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165D22" w:rsidRDefault="00A039B8" w:rsidP="00C91D5F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Přízemní přístavba strojovny je zděná tl. 300mm, má vlastní vstup a je také propojena s hlavním objektem. </w:t>
      </w:r>
      <w:r w:rsidR="00165D22">
        <w:rPr>
          <w:rFonts w:ascii="Arial" w:hAnsi="Arial"/>
        </w:rPr>
        <w:t xml:space="preserve">Střecha je plochá s plechovou střešní krytinou na bednění z prken. Krytý přístřešek čekárny tvoří z jedné strany dřevěná stěna z trámů s plnou výplní z režného </w:t>
      </w:r>
      <w:r w:rsidR="00456D48">
        <w:rPr>
          <w:rFonts w:ascii="Arial" w:hAnsi="Arial"/>
        </w:rPr>
        <w:t xml:space="preserve">zdiva, druhá otevřená strana je ze třech kovových sloupů. Sloupy se stěnou nesou konstrukci pultové střechy z dřevěných přiznaných trámů s podbitím z prken, střešní krytina je plechová. Na krytý přístřešek navazuje objekt WC a skladu s nízkou sedlovou střechou a střešní krytinou z eternitových šablon. </w:t>
      </w:r>
    </w:p>
    <w:p w:rsidR="00165D22" w:rsidRDefault="00165D22" w:rsidP="00C91D5F">
      <w:pPr>
        <w:pStyle w:val="Zkladntext"/>
        <w:rPr>
          <w:rFonts w:ascii="Arial" w:hAnsi="Arial"/>
        </w:rPr>
      </w:pPr>
    </w:p>
    <w:p w:rsidR="000151A9" w:rsidRDefault="00456D48" w:rsidP="00C91D5F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Fasádu hlavního objektu tvoří dominantní prvek režného zdiva v kombinaci s rohovými bosážemi a šambránami okolo otvorů, přízemí budovy je na 1,2m vysokém kamenném soklu. Podkrovní fasádní část je </w:t>
      </w:r>
      <w:r w:rsidR="000E7B0C">
        <w:rPr>
          <w:rFonts w:ascii="Arial" w:hAnsi="Arial"/>
        </w:rPr>
        <w:t xml:space="preserve">dřevěná s přiznanou konstrukcí trámů a obložením z prken. </w:t>
      </w:r>
      <w:r>
        <w:rPr>
          <w:rFonts w:ascii="Arial" w:hAnsi="Arial"/>
        </w:rPr>
        <w:t xml:space="preserve"> </w:t>
      </w:r>
    </w:p>
    <w:p w:rsidR="000151A9" w:rsidRDefault="000151A9" w:rsidP="00C91D5F">
      <w:pPr>
        <w:pStyle w:val="Zkladntext"/>
        <w:rPr>
          <w:rFonts w:ascii="Arial" w:hAnsi="Arial"/>
        </w:rPr>
      </w:pPr>
    </w:p>
    <w:p w:rsidR="00C91D5F" w:rsidRDefault="00617532" w:rsidP="00C91D5F">
      <w:pPr>
        <w:pStyle w:val="Zkladntext"/>
        <w:rPr>
          <w:rFonts w:ascii="Arial" w:hAnsi="Arial"/>
        </w:rPr>
      </w:pPr>
      <w:r>
        <w:rPr>
          <w:rFonts w:ascii="Arial" w:hAnsi="Arial"/>
        </w:rPr>
        <w:t>V přízemí hlavní budovy</w:t>
      </w:r>
      <w:r w:rsidR="000C501D">
        <w:rPr>
          <w:rFonts w:ascii="Arial" w:hAnsi="Arial"/>
        </w:rPr>
        <w:t xml:space="preserve"> tvoří </w:t>
      </w:r>
      <w:r w:rsidR="00A039B8">
        <w:rPr>
          <w:rFonts w:ascii="Arial" w:hAnsi="Arial"/>
        </w:rPr>
        <w:t xml:space="preserve">vnitřní </w:t>
      </w:r>
      <w:r w:rsidR="000C501D">
        <w:rPr>
          <w:rFonts w:ascii="Arial" w:hAnsi="Arial"/>
        </w:rPr>
        <w:t>dispozici vstup do čekárny</w:t>
      </w:r>
      <w:r w:rsidR="00A039B8">
        <w:rPr>
          <w:rFonts w:ascii="Arial" w:hAnsi="Arial"/>
        </w:rPr>
        <w:t xml:space="preserve">, úschovny zavazadel a zázemí pro zaměstnance. Z příjezdové cesty je vstup do chodby se schodištěm, které spojuje jednotlivá patra. Ve 2.NP ze schodišťové chodby vstup do dvou bytů. Ze schodiště v podkroví je vstup do jednoho podkrovního bytu. </w:t>
      </w:r>
      <w:r w:rsidR="000151A9">
        <w:rPr>
          <w:rFonts w:ascii="Arial" w:hAnsi="Arial"/>
        </w:rPr>
        <w:t xml:space="preserve">Oprava a udržovací práce vnitřní dispozice budovy nejsou </w:t>
      </w:r>
      <w:r w:rsidR="006916FC">
        <w:rPr>
          <w:rFonts w:ascii="Arial" w:hAnsi="Arial"/>
        </w:rPr>
        <w:t>součástí této PD.</w:t>
      </w:r>
      <w:r w:rsidR="00C91D5F">
        <w:rPr>
          <w:rFonts w:ascii="Arial" w:hAnsi="Arial"/>
        </w:rPr>
        <w:t xml:space="preserve"> </w:t>
      </w:r>
    </w:p>
    <w:p w:rsidR="006916FC" w:rsidRDefault="006916FC" w:rsidP="00C91D5F">
      <w:pPr>
        <w:pStyle w:val="Zkladntext"/>
        <w:rPr>
          <w:rFonts w:ascii="Arial" w:hAnsi="Arial"/>
        </w:rPr>
      </w:pPr>
    </w:p>
    <w:p w:rsidR="00823FB1" w:rsidRDefault="006916FC" w:rsidP="00823FB1">
      <w:pPr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823FB1">
        <w:rPr>
          <w:rFonts w:ascii="Arial" w:hAnsi="Arial"/>
          <w:sz w:val="24"/>
        </w:rPr>
        <w:t xml:space="preserve">) </w:t>
      </w:r>
      <w:r>
        <w:rPr>
          <w:rFonts w:ascii="Arial" w:hAnsi="Arial"/>
          <w:sz w:val="24"/>
        </w:rPr>
        <w:t xml:space="preserve">Důvody </w:t>
      </w:r>
      <w:r w:rsidR="000E7B0C">
        <w:rPr>
          <w:rFonts w:ascii="Arial" w:hAnsi="Arial"/>
          <w:sz w:val="24"/>
        </w:rPr>
        <w:t>oprav a udržovacích prací</w:t>
      </w:r>
    </w:p>
    <w:p w:rsidR="002C1A87" w:rsidRDefault="002C1A87" w:rsidP="00823FB1">
      <w:pPr>
        <w:ind w:left="851"/>
        <w:jc w:val="both"/>
        <w:rPr>
          <w:rFonts w:ascii="Arial" w:hAnsi="Arial"/>
          <w:sz w:val="24"/>
        </w:rPr>
      </w:pPr>
    </w:p>
    <w:p w:rsidR="00823FB1" w:rsidRDefault="00025433" w:rsidP="00823FB1">
      <w:pPr>
        <w:pStyle w:val="Zkladntext"/>
        <w:rPr>
          <w:rFonts w:ascii="Arial" w:hAnsi="Arial"/>
        </w:rPr>
      </w:pPr>
      <w:r>
        <w:rPr>
          <w:rFonts w:ascii="Arial" w:hAnsi="Arial"/>
        </w:rPr>
        <w:t>Investor se rozhodl pro opravu a udržovací práce na objektu výpravní budovy</w:t>
      </w:r>
      <w:r w:rsidR="00823FB1">
        <w:rPr>
          <w:rFonts w:ascii="Arial" w:hAnsi="Arial"/>
        </w:rPr>
        <w:t xml:space="preserve">. </w:t>
      </w:r>
      <w:r w:rsidR="00D46451">
        <w:rPr>
          <w:rFonts w:ascii="Arial" w:hAnsi="Arial"/>
        </w:rPr>
        <w:t xml:space="preserve">Na první pohled je patrné staří objektu, tomu také odpovídá jeho současný stav. V minulosti došlo pouze k lokálním úpravám na fasádě, k výměně některých oken a dveří. Z tohoto důvodu fasáda domu společně s výplněmi otvorů nepůsobí jak jednotný celek. Režné zdivo je ve špatném stavu, při bližším pohledu jsou patrné chybějící části a degradace materiálů, totožný případ je také u rohových a okenních bosáží a u šambrán okolo otvorů. Stávající vnější výplně otvorů jsou nevyhovující a ve špatném stavu. </w:t>
      </w:r>
      <w:r w:rsidR="00D14FE3">
        <w:rPr>
          <w:rFonts w:ascii="Arial" w:hAnsi="Arial"/>
        </w:rPr>
        <w:t xml:space="preserve">Také nevyhovující jsou všechny střešní krytiny a komíny. </w:t>
      </w:r>
      <w:r w:rsidR="00D4645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D14FE3">
        <w:rPr>
          <w:rFonts w:ascii="Arial" w:hAnsi="Arial"/>
        </w:rPr>
        <w:t>Prakticky na všech konstrukcích</w:t>
      </w:r>
      <w:r w:rsidR="006916FC">
        <w:rPr>
          <w:rFonts w:ascii="Arial" w:hAnsi="Arial"/>
        </w:rPr>
        <w:t xml:space="preserve"> jsou patrné degradační procesy a stáří stávajících materiálů. </w:t>
      </w:r>
      <w:r w:rsidR="00823FB1">
        <w:rPr>
          <w:rFonts w:ascii="Arial" w:hAnsi="Arial"/>
        </w:rPr>
        <w:t xml:space="preserve"> </w:t>
      </w:r>
      <w:r w:rsidR="00D14FE3">
        <w:rPr>
          <w:rFonts w:ascii="Arial" w:hAnsi="Arial"/>
        </w:rPr>
        <w:t xml:space="preserve">Udržovací práce tedy zahrnují opravu střechy, pláště budovy, fasády a opravu přístřešku. Opravy se netýkají vnitřní dispozice budovy. </w:t>
      </w:r>
    </w:p>
    <w:p w:rsidR="00C91D5F" w:rsidRDefault="00C91D5F" w:rsidP="00BE3756">
      <w:pPr>
        <w:pStyle w:val="Zkladntext"/>
        <w:rPr>
          <w:rFonts w:ascii="Arial" w:hAnsi="Arial"/>
        </w:rPr>
      </w:pPr>
    </w:p>
    <w:p w:rsidR="00D14FE3" w:rsidRDefault="00D14FE3" w:rsidP="00BE3756">
      <w:pPr>
        <w:pStyle w:val="Zkladntext"/>
        <w:rPr>
          <w:rFonts w:ascii="Arial" w:hAnsi="Arial"/>
        </w:rPr>
      </w:pPr>
    </w:p>
    <w:p w:rsidR="00D14FE3" w:rsidRDefault="00D14FE3" w:rsidP="00BE3756">
      <w:pPr>
        <w:pStyle w:val="Zkladntext"/>
        <w:rPr>
          <w:rFonts w:ascii="Arial" w:hAnsi="Arial"/>
        </w:rPr>
      </w:pPr>
    </w:p>
    <w:p w:rsidR="006916FC" w:rsidRDefault="006916FC" w:rsidP="006916FC">
      <w:pPr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c) Popis navrženého </w:t>
      </w:r>
      <w:r w:rsidR="00AE6A17">
        <w:rPr>
          <w:rFonts w:ascii="Arial" w:hAnsi="Arial"/>
          <w:sz w:val="24"/>
        </w:rPr>
        <w:t xml:space="preserve">řešení </w:t>
      </w:r>
      <w:r w:rsidRPr="0024602F">
        <w:rPr>
          <w:rFonts w:ascii="Arial" w:hAnsi="Arial"/>
          <w:sz w:val="24"/>
        </w:rPr>
        <w:t xml:space="preserve"> </w:t>
      </w:r>
    </w:p>
    <w:p w:rsidR="002C1A87" w:rsidRDefault="002C1A87" w:rsidP="006916FC">
      <w:pPr>
        <w:ind w:left="851"/>
        <w:jc w:val="both"/>
        <w:rPr>
          <w:rFonts w:ascii="Arial" w:hAnsi="Arial"/>
          <w:sz w:val="24"/>
        </w:rPr>
      </w:pPr>
    </w:p>
    <w:p w:rsidR="00D14FE3" w:rsidRDefault="00D14FE3" w:rsidP="00D14FE3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Vzhledem ke stáří objektu se jedná o historický objekt, proto je nutné při stavebních </w:t>
      </w:r>
      <w:r w:rsidR="00266362">
        <w:rPr>
          <w:rFonts w:ascii="Arial" w:hAnsi="Arial"/>
          <w:sz w:val="24"/>
        </w:rPr>
        <w:t>činnostech</w:t>
      </w:r>
      <w:r>
        <w:rPr>
          <w:rFonts w:ascii="Arial" w:hAnsi="Arial"/>
          <w:sz w:val="24"/>
        </w:rPr>
        <w:t xml:space="preserve"> tento fakt zohlednit a dodržovat vhodné technologické postupy.</w:t>
      </w:r>
    </w:p>
    <w:p w:rsidR="00CF4D41" w:rsidRDefault="00CF4D41" w:rsidP="00041B27">
      <w:pPr>
        <w:jc w:val="both"/>
        <w:rPr>
          <w:rFonts w:ascii="Arial" w:hAnsi="Arial"/>
          <w:sz w:val="24"/>
        </w:rPr>
      </w:pPr>
    </w:p>
    <w:p w:rsidR="00CF4D41" w:rsidRPr="00041B27" w:rsidRDefault="00041B27" w:rsidP="00041B27">
      <w:pPr>
        <w:ind w:left="851"/>
        <w:jc w:val="center"/>
        <w:rPr>
          <w:rFonts w:ascii="Arial" w:hAnsi="Arial"/>
          <w:b/>
          <w:sz w:val="24"/>
          <w:u w:val="single"/>
        </w:rPr>
      </w:pPr>
      <w:r w:rsidRPr="00041B27">
        <w:rPr>
          <w:rFonts w:ascii="Arial" w:hAnsi="Arial"/>
          <w:b/>
          <w:sz w:val="24"/>
          <w:u w:val="single"/>
        </w:rPr>
        <w:t>UDRŽOVACÍ PRÁCE ZAHRNUJÍ:</w:t>
      </w:r>
    </w:p>
    <w:p w:rsidR="00CF4D41" w:rsidRDefault="00CF4D41" w:rsidP="006916FC">
      <w:pPr>
        <w:ind w:left="851"/>
        <w:jc w:val="both"/>
        <w:rPr>
          <w:rFonts w:ascii="Arial" w:hAnsi="Arial"/>
          <w:sz w:val="24"/>
        </w:rPr>
      </w:pPr>
    </w:p>
    <w:p w:rsidR="00041B27" w:rsidRDefault="00CF4D41" w:rsidP="00041B27">
      <w:pPr>
        <w:numPr>
          <w:ilvl w:val="0"/>
          <w:numId w:val="16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Opravu pláště budovy</w:t>
      </w:r>
      <w:r w:rsidR="00041B27">
        <w:rPr>
          <w:rFonts w:ascii="Arial" w:hAnsi="Arial"/>
          <w:sz w:val="24"/>
        </w:rPr>
        <w:t xml:space="preserve"> - výměna</w:t>
      </w:r>
      <w:r w:rsidR="00041B27" w:rsidRPr="00041B27">
        <w:rPr>
          <w:rFonts w:ascii="Arial" w:hAnsi="Arial"/>
          <w:sz w:val="24"/>
        </w:rPr>
        <w:t xml:space="preserve"> oken a dveří</w:t>
      </w:r>
    </w:p>
    <w:p w:rsidR="00041B27" w:rsidRDefault="00041B27" w:rsidP="00041B27">
      <w:pPr>
        <w:ind w:left="720"/>
        <w:jc w:val="both"/>
        <w:rPr>
          <w:rFonts w:ascii="Arial" w:hAnsi="Arial"/>
          <w:sz w:val="24"/>
        </w:rPr>
      </w:pP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Veškeré stávající dveře a okna na plášti budovy budou odstraněna. </w:t>
      </w:r>
      <w:r w:rsidRPr="00357F50">
        <w:rPr>
          <w:rFonts w:ascii="Arial" w:hAnsi="Arial"/>
          <w:sz w:val="24"/>
        </w:rPr>
        <w:t>Stávající</w:t>
      </w:r>
      <w:r>
        <w:rPr>
          <w:rFonts w:ascii="Arial" w:hAnsi="Arial"/>
          <w:sz w:val="24"/>
        </w:rPr>
        <w:t xml:space="preserve"> špaletová okna budou vybourána, p</w:t>
      </w:r>
      <w:r w:rsidRPr="00357F50">
        <w:rPr>
          <w:rFonts w:ascii="Arial" w:hAnsi="Arial"/>
          <w:sz w:val="24"/>
        </w:rPr>
        <w:t xml:space="preserve">o vybourání bude nutné provést hrubé zednické práce, dozdít a začistit prohlubeň po špaletovém okně. </w:t>
      </w:r>
      <w:r>
        <w:rPr>
          <w:rFonts w:ascii="Arial" w:hAnsi="Arial"/>
          <w:sz w:val="24"/>
        </w:rPr>
        <w:t>Použitý materiál například Yt</w:t>
      </w:r>
      <w:r w:rsidRPr="00357F50">
        <w:rPr>
          <w:rFonts w:ascii="Arial" w:hAnsi="Arial"/>
          <w:sz w:val="24"/>
        </w:rPr>
        <w:t>ong.</w:t>
      </w:r>
    </w:p>
    <w:p w:rsidR="00357F50" w:rsidRDefault="00357F50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Nová okna a dveře budou umístěny </w:t>
      </w:r>
      <w:r w:rsidR="005469AA">
        <w:rPr>
          <w:rFonts w:ascii="Arial" w:hAnsi="Arial"/>
          <w:sz w:val="24"/>
        </w:rPr>
        <w:t xml:space="preserve">do stávajících otvorů. Ostění a nadpraží interiéru budou zapraveny k ostatním plochám. Vnější část bude zapravena v rámci fasády. 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Pr="00357F50">
        <w:rPr>
          <w:rFonts w:ascii="Arial" w:hAnsi="Arial"/>
          <w:sz w:val="24"/>
        </w:rPr>
        <w:t>ožadavky na okna a dveře: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materiál plastová s izolačním dvojsklem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vzhled a rozměry budou kopírovat stávající okna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BARVA RÁMŮ - exteriér RAL 7016, Antrazit grau - interiér BÍLÁ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sklo čiré, min. odrazivost, vnitřní a vnější parapet bude nový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Uw=1,2 W/m2*K, PĚTIKOMOROVÝ PROFIL, Rw = 38dB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umožnění mikroventilace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například okenní a dveřní systém REHAU BRILLANT DESIGN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ab/>
        <w:t>v kombinaci dělících a nalepovacích příček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celoobvodové kování například ROTO NT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 xml:space="preserve">- v 1np nerozbitné sklo Connex případně bezpečnostní fólie 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ab/>
        <w:t>(bude upřesněno při místním šetření)</w:t>
      </w:r>
    </w:p>
    <w:p w:rsidR="00357F50" w:rsidRPr="00357F50" w:rsidRDefault="00357F50" w:rsidP="00357F50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zasklení izolačním protihlukovým dvojsklem</w:t>
      </w:r>
    </w:p>
    <w:p w:rsidR="00041B27" w:rsidRPr="00041B27" w:rsidRDefault="00357F50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7F50">
        <w:rPr>
          <w:rFonts w:ascii="Arial" w:hAnsi="Arial"/>
          <w:sz w:val="24"/>
        </w:rPr>
        <w:t>- součástí oken budou vnitřní žaluzie</w:t>
      </w:r>
    </w:p>
    <w:p w:rsidR="00041B27" w:rsidRDefault="00041B27" w:rsidP="00041B27">
      <w:pPr>
        <w:jc w:val="both"/>
        <w:rPr>
          <w:rFonts w:ascii="Arial" w:hAnsi="Arial"/>
          <w:sz w:val="24"/>
        </w:rPr>
      </w:pPr>
    </w:p>
    <w:p w:rsidR="00041B27" w:rsidRDefault="00041B27" w:rsidP="00041B27">
      <w:pPr>
        <w:numPr>
          <w:ilvl w:val="0"/>
          <w:numId w:val="16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Opravu pláště budovy - oprava fasády</w:t>
      </w:r>
    </w:p>
    <w:p w:rsidR="000822E5" w:rsidRDefault="000822E5" w:rsidP="000822E5">
      <w:pPr>
        <w:jc w:val="both"/>
        <w:rPr>
          <w:rFonts w:ascii="Arial" w:hAnsi="Arial"/>
          <w:sz w:val="24"/>
        </w:rPr>
      </w:pPr>
    </w:p>
    <w:p w:rsidR="000822E5" w:rsidRDefault="000822E5" w:rsidP="000822E5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Očištění, vyrovnání plochy do roviny se zachováním stávajícího tvarování fasády.</w:t>
      </w:r>
    </w:p>
    <w:p w:rsidR="00041B27" w:rsidRDefault="00041B27" w:rsidP="00041B27">
      <w:pPr>
        <w:jc w:val="both"/>
        <w:rPr>
          <w:rFonts w:ascii="Arial" w:hAnsi="Arial"/>
          <w:sz w:val="24"/>
        </w:rPr>
      </w:pP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fasáda - cihlový dekor - odstín tmavě červený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šambrány kolem otvorů, římsy a ozdobné prvky - odstín pískově žlutý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fasáda podkrovní části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ab/>
        <w:t>dřevěné trámky, podbití - odstín tmavě červený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ab/>
        <w:t>palubky - odstín bílý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dřevěné podbití na nástupišti - odstín bílý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 xml:space="preserve">- sokl - stávající kamenný </w:t>
      </w:r>
      <w:r>
        <w:rPr>
          <w:rFonts w:ascii="Arial" w:hAnsi="Arial"/>
          <w:sz w:val="24"/>
        </w:rPr>
        <w:t>–</w:t>
      </w:r>
      <w:r w:rsidRPr="00CF4D41">
        <w:rPr>
          <w:rFonts w:ascii="Arial" w:hAnsi="Arial"/>
          <w:sz w:val="24"/>
        </w:rPr>
        <w:t xml:space="preserve"> otryskat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z fasády budou odstraněny veškeré vyčnívající konstrukce včetně úchytů satelitů a antén, okenních mříží a konzolí, povrch bude opraven a začištěn. Ponechán zůstane pouze hlavní přívod elektř</w:t>
      </w:r>
      <w:r>
        <w:rPr>
          <w:rFonts w:ascii="Arial" w:hAnsi="Arial"/>
          <w:sz w:val="24"/>
        </w:rPr>
        <w:t>iny a telekomunikačních kabelů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ze stěn v prostoru nástupiště budou ze zdi odstraněny čtyři tabule - desky s dřevěným rámem a uvnitř s omítkou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černý nápis "záhoří" v bílém rámu obnovit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všechny stávající komíny v přístavcích budou zbourány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 xml:space="preserve">1x zděný komín ve strojovně š.0,5m a v. 2,5m nad střechu, 1x ocelový wc </w:t>
      </w:r>
      <w:r w:rsidRPr="00CF4D41">
        <w:rPr>
          <w:rFonts w:ascii="Cambria Math" w:hAnsi="Cambria Math" w:cs="Cambria Math"/>
          <w:sz w:val="24"/>
        </w:rPr>
        <w:t>∅</w:t>
      </w:r>
      <w:r w:rsidRPr="00CF4D41">
        <w:rPr>
          <w:rFonts w:ascii="Arial" w:hAnsi="Arial"/>
          <w:sz w:val="24"/>
        </w:rPr>
        <w:t xml:space="preserve">0,25m a v. 0,5m nad střechu </w:t>
      </w:r>
    </w:p>
    <w:p w:rsidR="00DE205D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stávající umyvadlo v přístřešku čekárny zrušit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D</w:t>
      </w:r>
      <w:r w:rsidRPr="00CF4D41">
        <w:rPr>
          <w:rFonts w:ascii="Arial" w:hAnsi="Arial"/>
          <w:sz w:val="24"/>
        </w:rPr>
        <w:t>řevěné obložení fasády ve štítech podkroví. Všechny dře</w:t>
      </w:r>
      <w:r>
        <w:rPr>
          <w:rFonts w:ascii="Arial" w:hAnsi="Arial"/>
          <w:sz w:val="24"/>
        </w:rPr>
        <w:t xml:space="preserve">věné prvky budou technologií </w:t>
      </w:r>
      <w:r w:rsidRPr="00CF4D41">
        <w:rPr>
          <w:rFonts w:ascii="Arial" w:hAnsi="Arial"/>
          <w:sz w:val="24"/>
        </w:rPr>
        <w:t xml:space="preserve">opískováním zbaveny starých nátěrů. </w:t>
      </w:r>
      <w:r>
        <w:rPr>
          <w:rFonts w:ascii="Arial" w:hAnsi="Arial"/>
          <w:sz w:val="24"/>
        </w:rPr>
        <w:t>N</w:t>
      </w:r>
      <w:r w:rsidRPr="00CF4D41">
        <w:rPr>
          <w:rFonts w:ascii="Arial" w:hAnsi="Arial"/>
          <w:sz w:val="24"/>
        </w:rPr>
        <w:t>evyhovující a špatné prvky budou nahrazeny novými (před</w:t>
      </w:r>
      <w:r>
        <w:rPr>
          <w:rFonts w:ascii="Arial" w:hAnsi="Arial"/>
          <w:sz w:val="24"/>
        </w:rPr>
        <w:t xml:space="preserve">poklad 50%), pozor jedná se o </w:t>
      </w:r>
      <w:r w:rsidRPr="00CF4D41">
        <w:rPr>
          <w:rFonts w:ascii="Arial" w:hAnsi="Arial"/>
          <w:sz w:val="24"/>
        </w:rPr>
        <w:t>truhlářský výrobek. Ucelené plochy budou rozebírány postupně.</w:t>
      </w:r>
      <w:r>
        <w:rPr>
          <w:rFonts w:ascii="Arial" w:hAnsi="Arial"/>
          <w:sz w:val="24"/>
        </w:rPr>
        <w:t xml:space="preserve"> N</w:t>
      </w:r>
      <w:r w:rsidRPr="00CF4D41">
        <w:rPr>
          <w:rFonts w:ascii="Arial" w:hAnsi="Arial"/>
          <w:sz w:val="24"/>
        </w:rPr>
        <w:t xml:space="preserve">ásledně bude proveden nátěr impregnací - základní bílý nátěr </w:t>
      </w:r>
      <w:r>
        <w:rPr>
          <w:rFonts w:ascii="Arial" w:hAnsi="Arial"/>
          <w:sz w:val="24"/>
        </w:rPr>
        <w:t>- 2x finální nátěr (například Caparol Cognac 13 vzorník C</w:t>
      </w:r>
      <w:r w:rsidRPr="00CF4D41">
        <w:rPr>
          <w:rFonts w:ascii="Arial" w:hAnsi="Arial"/>
          <w:sz w:val="24"/>
        </w:rPr>
        <w:t>olor nátěr na dřevo).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Pr="00CF4D41">
        <w:rPr>
          <w:rFonts w:ascii="Arial" w:hAnsi="Arial"/>
          <w:sz w:val="24"/>
        </w:rPr>
        <w:t>ři opravě a výměně dřevěných prvků ve štítu bude proveden</w:t>
      </w:r>
      <w:r>
        <w:rPr>
          <w:rFonts w:ascii="Arial" w:hAnsi="Arial"/>
          <w:sz w:val="24"/>
        </w:rPr>
        <w:t xml:space="preserve">o zateplení foukanou celulózou </w:t>
      </w:r>
      <w:r w:rsidRPr="00CF4D41">
        <w:rPr>
          <w:rFonts w:ascii="Arial" w:hAnsi="Arial"/>
          <w:sz w:val="24"/>
        </w:rPr>
        <w:t>(předpoklad 80% plochy štítu)</w:t>
      </w:r>
      <w:r>
        <w:rPr>
          <w:rFonts w:ascii="Arial" w:hAnsi="Arial"/>
          <w:sz w:val="24"/>
        </w:rPr>
        <w:t>.</w:t>
      </w:r>
    </w:p>
    <w:p w:rsidR="00041B27" w:rsidRDefault="00041B27" w:rsidP="00041B27">
      <w:pPr>
        <w:jc w:val="both"/>
        <w:rPr>
          <w:rFonts w:ascii="Arial" w:hAnsi="Arial"/>
          <w:sz w:val="24"/>
        </w:rPr>
      </w:pPr>
    </w:p>
    <w:p w:rsidR="00CF4D41" w:rsidRDefault="00CF4D41" w:rsidP="00CF4D41">
      <w:pPr>
        <w:jc w:val="both"/>
        <w:rPr>
          <w:rFonts w:ascii="Arial" w:hAnsi="Arial"/>
          <w:sz w:val="24"/>
        </w:rPr>
      </w:pPr>
    </w:p>
    <w:p w:rsidR="00CF4D41" w:rsidRDefault="00CF4D41" w:rsidP="00CF4D41">
      <w:pPr>
        <w:numPr>
          <w:ilvl w:val="0"/>
          <w:numId w:val="16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Opravu střechy</w:t>
      </w:r>
    </w:p>
    <w:p w:rsidR="005469AA" w:rsidRDefault="005469AA" w:rsidP="005469AA">
      <w:pPr>
        <w:ind w:left="360"/>
        <w:jc w:val="both"/>
        <w:rPr>
          <w:rFonts w:ascii="Arial" w:hAnsi="Arial"/>
          <w:sz w:val="24"/>
        </w:rPr>
      </w:pPr>
    </w:p>
    <w:p w:rsidR="00350BFF" w:rsidRDefault="005469AA" w:rsidP="00350BFF">
      <w:pPr>
        <w:autoSpaceDE w:val="0"/>
        <w:autoSpaceDN w:val="0"/>
        <w:adjustRightInd w:val="0"/>
        <w:rPr>
          <w:rFonts w:ascii="Arial" w:hAnsi="Arial" w:cs="Arial"/>
          <w:color w:val="FFFF00"/>
          <w:sz w:val="24"/>
          <w:szCs w:val="24"/>
        </w:rPr>
      </w:pPr>
      <w:r>
        <w:rPr>
          <w:rFonts w:ascii="Arial" w:hAnsi="Arial"/>
          <w:sz w:val="24"/>
        </w:rPr>
        <w:t xml:space="preserve">Je navržena oprava střechy zahrnující za novou krytinu. Ve střeše hlavního objektu je uvažováno zachování stávající dřevěné konstrukce krovu, </w:t>
      </w:r>
      <w:r w:rsidR="00041B27" w:rsidRPr="00CF4D41">
        <w:rPr>
          <w:rFonts w:ascii="Arial" w:hAnsi="Arial"/>
          <w:sz w:val="24"/>
        </w:rPr>
        <w:t xml:space="preserve">není </w:t>
      </w:r>
      <w:r>
        <w:rPr>
          <w:rFonts w:ascii="Arial" w:hAnsi="Arial"/>
          <w:sz w:val="24"/>
        </w:rPr>
        <w:t xml:space="preserve">tedy </w:t>
      </w:r>
      <w:r w:rsidR="00041B27" w:rsidRPr="00CF4D41">
        <w:rPr>
          <w:rFonts w:ascii="Arial" w:hAnsi="Arial"/>
          <w:sz w:val="24"/>
        </w:rPr>
        <w:t xml:space="preserve">možné staticky přetížit konstrukci </w:t>
      </w:r>
      <w:r>
        <w:rPr>
          <w:rFonts w:ascii="Arial" w:hAnsi="Arial"/>
          <w:sz w:val="24"/>
        </w:rPr>
        <w:t xml:space="preserve">krovu, proto je navržena nová </w:t>
      </w:r>
      <w:r w:rsidR="00350BFF" w:rsidRPr="00350BFF">
        <w:rPr>
          <w:rFonts w:ascii="Arial" w:hAnsi="Arial"/>
          <w:sz w:val="24"/>
        </w:rPr>
        <w:t>lehká střešní krytina z pl</w:t>
      </w:r>
      <w:r w:rsidR="00350BFF">
        <w:rPr>
          <w:rFonts w:ascii="Arial" w:hAnsi="Arial"/>
          <w:sz w:val="24"/>
        </w:rPr>
        <w:t>echových kosodélníkových šablon</w:t>
      </w:r>
      <w:r w:rsidR="00350BFF" w:rsidRPr="00350BFF">
        <w:rPr>
          <w:rFonts w:ascii="Arial" w:hAnsi="Arial"/>
          <w:sz w:val="24"/>
        </w:rPr>
        <w:t xml:space="preserve">. </w:t>
      </w:r>
    </w:p>
    <w:p w:rsidR="00041B27" w:rsidRPr="00CF4D41" w:rsidRDefault="005469AA" w:rsidP="005469AA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Na</w:t>
      </w:r>
      <w:r w:rsidR="00350BFF">
        <w:rPr>
          <w:rFonts w:ascii="Arial" w:hAnsi="Arial"/>
          <w:sz w:val="24"/>
        </w:rPr>
        <w:t>příklad od výrobce Prefa</w:t>
      </w:r>
      <w:r w:rsidR="00041B27" w:rsidRPr="00CF4D41">
        <w:rPr>
          <w:rFonts w:ascii="Arial" w:hAnsi="Arial"/>
          <w:sz w:val="24"/>
        </w:rPr>
        <w:t xml:space="preserve">, odstín břidlicově černý (antracit). Krytina bude provedena na nový záklop z impregnovaných prken, </w:t>
      </w:r>
      <w:r w:rsidR="00041B27" w:rsidRPr="00CF4D41">
        <w:rPr>
          <w:rFonts w:ascii="Arial" w:hAnsi="Arial"/>
          <w:sz w:val="24"/>
        </w:rPr>
        <w:tab/>
        <w:t>stávající záklop bude odstraněn. Dále bude ve skladbě střechy parotěsná zábran</w:t>
      </w:r>
      <w:r>
        <w:rPr>
          <w:rFonts w:ascii="Arial" w:hAnsi="Arial"/>
          <w:sz w:val="24"/>
        </w:rPr>
        <w:t xml:space="preserve">a, tepelná izolace </w:t>
      </w:r>
      <w:r>
        <w:rPr>
          <w:rFonts w:ascii="Arial" w:hAnsi="Arial"/>
          <w:sz w:val="24"/>
        </w:rPr>
        <w:tab/>
        <w:t>mezi krokve (například desky Isover U</w:t>
      </w:r>
      <w:r w:rsidR="00041B27" w:rsidRPr="00CF4D41">
        <w:rPr>
          <w:rFonts w:ascii="Arial" w:hAnsi="Arial"/>
          <w:sz w:val="24"/>
        </w:rPr>
        <w:t>ni odhad tl. 160mm), n</w:t>
      </w:r>
      <w:r>
        <w:rPr>
          <w:rFonts w:ascii="Arial" w:hAnsi="Arial"/>
          <w:sz w:val="24"/>
        </w:rPr>
        <w:t xml:space="preserve">a novém záklopu bude pojistná </w:t>
      </w:r>
      <w:r w:rsidR="00041B27" w:rsidRPr="00CF4D41">
        <w:rPr>
          <w:rFonts w:ascii="Arial" w:hAnsi="Arial"/>
          <w:sz w:val="24"/>
        </w:rPr>
        <w:t xml:space="preserve">hydroizolace difúzně otevřená, dále budou ve skladbě střechy impregnované kontralatě 60/40 a </w:t>
      </w:r>
      <w:r w:rsidR="00350BFF">
        <w:rPr>
          <w:rFonts w:ascii="Arial" w:hAnsi="Arial"/>
          <w:sz w:val="24"/>
        </w:rPr>
        <w:t>bednění z OSB desky</w:t>
      </w:r>
      <w:r w:rsidR="00041B27" w:rsidRPr="00CF4D41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Z</w:t>
      </w:r>
      <w:r w:rsidR="00041B27" w:rsidRPr="00CF4D41">
        <w:rPr>
          <w:rFonts w:ascii="Arial" w:hAnsi="Arial"/>
          <w:sz w:val="24"/>
        </w:rPr>
        <w:t>ateplení bude provedeno v 80% střechy - nebudou zatepleny půdní prostory.</w:t>
      </w:r>
      <w:r w:rsidR="00350BFF">
        <w:rPr>
          <w:rFonts w:ascii="Arial" w:hAnsi="Arial"/>
          <w:sz w:val="24"/>
        </w:rPr>
        <w:t xml:space="preserve"> </w:t>
      </w:r>
      <w:r w:rsidR="00041B27" w:rsidRPr="00CF4D41">
        <w:rPr>
          <w:rFonts w:ascii="Arial" w:hAnsi="Arial"/>
          <w:sz w:val="24"/>
        </w:rPr>
        <w:t>Toto řešení bude realizováno až po provedení stavebního průzkumu ve střeše a rozhodnutí investora.</w:t>
      </w:r>
    </w:p>
    <w:p w:rsidR="00041B27" w:rsidRDefault="00041B27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 xml:space="preserve">Střešní krytina bude provedena dle technologického postupu výrobce, včetně doplňkových profilů, větracích mřížek, oplechování a záchytných systémů. </w:t>
      </w:r>
    </w:p>
    <w:p w:rsidR="005469AA" w:rsidRDefault="005469AA" w:rsidP="005469AA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5469AA" w:rsidRDefault="005469AA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Součástí opravy střechy jsou komíny, je navrženo </w:t>
      </w:r>
      <w:r w:rsidRPr="00041B27">
        <w:rPr>
          <w:rFonts w:ascii="Arial" w:hAnsi="Arial"/>
          <w:sz w:val="24"/>
        </w:rPr>
        <w:t xml:space="preserve">ubourání min. 30cm pod nižší úroveň střešního pláště, v této úrovni </w:t>
      </w:r>
      <w:r>
        <w:rPr>
          <w:rFonts w:ascii="Arial" w:hAnsi="Arial"/>
          <w:sz w:val="24"/>
        </w:rPr>
        <w:t>bude</w:t>
      </w:r>
      <w:r w:rsidRPr="00041B27">
        <w:rPr>
          <w:rFonts w:ascii="Arial" w:hAnsi="Arial"/>
          <w:sz w:val="24"/>
        </w:rPr>
        <w:t xml:space="preserve"> provede</w:t>
      </w:r>
      <w:r>
        <w:rPr>
          <w:rFonts w:ascii="Arial" w:hAnsi="Arial"/>
          <w:sz w:val="24"/>
        </w:rPr>
        <w:t>n</w:t>
      </w:r>
      <w:r w:rsidRPr="00041B27">
        <w:rPr>
          <w:rFonts w:ascii="Arial" w:hAnsi="Arial"/>
          <w:sz w:val="24"/>
        </w:rPr>
        <w:t xml:space="preserve"> ŽB  věnec a od této úrovně nová vyzdívka z režného spárovaného zdiva například z cihel Klink</w:t>
      </w:r>
      <w:r>
        <w:rPr>
          <w:rFonts w:ascii="Arial" w:hAnsi="Arial"/>
          <w:sz w:val="24"/>
        </w:rPr>
        <w:t xml:space="preserve">er - ostře vypalovaných, odstín </w:t>
      </w:r>
      <w:r w:rsidRPr="00041B27">
        <w:rPr>
          <w:rFonts w:ascii="Arial" w:hAnsi="Arial"/>
          <w:sz w:val="24"/>
        </w:rPr>
        <w:t>červenohnědý</w:t>
      </w:r>
      <w:r>
        <w:rPr>
          <w:rFonts w:ascii="Arial" w:hAnsi="Arial"/>
          <w:sz w:val="24"/>
        </w:rPr>
        <w:t>.</w:t>
      </w:r>
      <w:r w:rsidR="00F92C71">
        <w:rPr>
          <w:rFonts w:ascii="Arial" w:hAnsi="Arial"/>
          <w:sz w:val="24"/>
        </w:rPr>
        <w:t xml:space="preserve"> Stávající komíny u přízemních staveb budou odstraněny. </w:t>
      </w:r>
    </w:p>
    <w:p w:rsidR="00F92C71" w:rsidRDefault="00F92C71" w:rsidP="005469AA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F92C71" w:rsidRPr="00F92C71" w:rsidRDefault="00F92C71" w:rsidP="00F92C71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Veškeré klempířské prvky ve střeše budou nové, </w:t>
      </w:r>
      <w:r w:rsidRPr="00F92C71">
        <w:rPr>
          <w:rFonts w:ascii="Arial" w:hAnsi="Arial"/>
          <w:sz w:val="24"/>
        </w:rPr>
        <w:t>provedeny z hliníkového plechu (například výrobce prefa) - odstín</w:t>
      </w:r>
      <w:r>
        <w:rPr>
          <w:rFonts w:ascii="Arial" w:hAnsi="Arial"/>
          <w:sz w:val="24"/>
        </w:rPr>
        <w:t xml:space="preserve"> břidlicově černý (antracit).</w:t>
      </w:r>
    </w:p>
    <w:p w:rsidR="00F92C71" w:rsidRDefault="00F92C71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F92C71" w:rsidRPr="00041B27" w:rsidRDefault="00F92C71" w:rsidP="005469AA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Ze střechy bude také odstraněn anténní stožár, dále stávající hromosvod, ten bude proveden kompletně nový od vývodů ze země a včetně revize. </w:t>
      </w:r>
    </w:p>
    <w:p w:rsidR="00041B27" w:rsidRDefault="00041B27" w:rsidP="00CF4D41">
      <w:pPr>
        <w:jc w:val="both"/>
        <w:rPr>
          <w:rFonts w:ascii="Arial" w:hAnsi="Arial"/>
          <w:sz w:val="24"/>
        </w:rPr>
      </w:pPr>
    </w:p>
    <w:p w:rsidR="00CF4D41" w:rsidRDefault="00CF4D41" w:rsidP="00CF4D41">
      <w:pPr>
        <w:numPr>
          <w:ilvl w:val="0"/>
          <w:numId w:val="16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Oprava přístřešku</w:t>
      </w:r>
    </w:p>
    <w:p w:rsidR="000822E5" w:rsidRDefault="000822E5" w:rsidP="000822E5">
      <w:pPr>
        <w:jc w:val="both"/>
        <w:rPr>
          <w:rFonts w:ascii="Arial" w:hAnsi="Arial"/>
          <w:sz w:val="24"/>
        </w:rPr>
      </w:pPr>
    </w:p>
    <w:p w:rsidR="000822E5" w:rsidRDefault="000822E5" w:rsidP="000822E5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Oprava nátěrů konstrukcí a sjednocení barevného rázu s hlavní budovou. Opravy truhlářských prvků přístřešku a očištění kovových konstrukcí, nový nátěr.</w:t>
      </w:r>
    </w:p>
    <w:p w:rsidR="00357F50" w:rsidRDefault="00357F50" w:rsidP="00357F50">
      <w:pPr>
        <w:jc w:val="both"/>
        <w:rPr>
          <w:rFonts w:ascii="Arial" w:hAnsi="Arial"/>
          <w:sz w:val="24"/>
        </w:rPr>
      </w:pP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0822E5">
        <w:rPr>
          <w:rFonts w:ascii="Arial" w:hAnsi="Arial"/>
          <w:sz w:val="24"/>
        </w:rPr>
        <w:t>třechy v přístavcích (mimo WC</w:t>
      </w:r>
      <w:r w:rsidRPr="00CF4D41">
        <w:rPr>
          <w:rFonts w:ascii="Arial" w:hAnsi="Arial"/>
          <w:sz w:val="24"/>
        </w:rPr>
        <w:t>). Stávající nevyhovující dřev</w:t>
      </w:r>
      <w:r>
        <w:rPr>
          <w:rFonts w:ascii="Arial" w:hAnsi="Arial"/>
          <w:sz w:val="24"/>
        </w:rPr>
        <w:t xml:space="preserve">ěné bednění bude odstraněno a </w:t>
      </w:r>
      <w:r w:rsidRPr="00CF4D41">
        <w:rPr>
          <w:rFonts w:ascii="Arial" w:hAnsi="Arial"/>
          <w:sz w:val="24"/>
        </w:rPr>
        <w:t>nahrazeno novým bedněním. Na bednění bude se</w:t>
      </w:r>
      <w:r>
        <w:rPr>
          <w:rFonts w:ascii="Arial" w:hAnsi="Arial"/>
          <w:sz w:val="24"/>
        </w:rPr>
        <w:t xml:space="preserve">parační vrstva (např. Bauder TOP UDS3 NSK </w:t>
      </w:r>
      <w:r w:rsidRPr="00CF4D41">
        <w:rPr>
          <w:rFonts w:ascii="Arial" w:hAnsi="Arial"/>
          <w:sz w:val="24"/>
        </w:rPr>
        <w:t>položeno kolmo k okapní hraně), střešní krytina z hliníkové falcova</w:t>
      </w:r>
      <w:r>
        <w:rPr>
          <w:rFonts w:ascii="Arial" w:hAnsi="Arial"/>
          <w:sz w:val="24"/>
        </w:rPr>
        <w:t>né tabule s dvojitou stojatou drážkou (například Prefa P</w:t>
      </w:r>
      <w:r w:rsidRPr="00CF4D41">
        <w:rPr>
          <w:rFonts w:ascii="Arial" w:hAnsi="Arial"/>
          <w:sz w:val="24"/>
        </w:rPr>
        <w:t>refalz)</w:t>
      </w:r>
      <w:r w:rsidR="000822E5">
        <w:rPr>
          <w:rFonts w:ascii="Arial" w:hAnsi="Arial"/>
          <w:sz w:val="24"/>
        </w:rPr>
        <w:t xml:space="preserve">. </w:t>
      </w:r>
    </w:p>
    <w:p w:rsidR="00DE205D" w:rsidRPr="00CF4D41" w:rsidRDefault="00DE205D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Toto řešení bude realizováno až po provedení stavebního průzkumu ve střeše a rozhodnutí investora.</w:t>
      </w:r>
    </w:p>
    <w:p w:rsidR="00357F50" w:rsidRDefault="00357F50" w:rsidP="00357F50">
      <w:pPr>
        <w:jc w:val="both"/>
        <w:rPr>
          <w:rFonts w:ascii="Arial" w:hAnsi="Arial"/>
          <w:sz w:val="24"/>
        </w:rPr>
      </w:pPr>
    </w:p>
    <w:p w:rsidR="000822E5" w:rsidRDefault="000822E5" w:rsidP="00357F50">
      <w:pPr>
        <w:jc w:val="both"/>
        <w:rPr>
          <w:rFonts w:ascii="Arial" w:hAnsi="Arial"/>
          <w:sz w:val="24"/>
        </w:rPr>
      </w:pPr>
    </w:p>
    <w:p w:rsidR="000822E5" w:rsidRDefault="000822E5" w:rsidP="00357F50">
      <w:pPr>
        <w:jc w:val="both"/>
        <w:rPr>
          <w:rFonts w:ascii="Arial" w:hAnsi="Arial"/>
          <w:sz w:val="24"/>
        </w:rPr>
      </w:pPr>
    </w:p>
    <w:p w:rsidR="000822E5" w:rsidRDefault="000822E5" w:rsidP="00357F50">
      <w:pPr>
        <w:jc w:val="both"/>
        <w:rPr>
          <w:rFonts w:ascii="Arial" w:hAnsi="Arial"/>
          <w:sz w:val="24"/>
        </w:rPr>
      </w:pPr>
    </w:p>
    <w:p w:rsidR="00357F50" w:rsidRDefault="00357F50" w:rsidP="00357F50">
      <w:pPr>
        <w:numPr>
          <w:ilvl w:val="0"/>
          <w:numId w:val="16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Klempířské prvky</w:t>
      </w:r>
    </w:p>
    <w:p w:rsidR="000822E5" w:rsidRDefault="000822E5" w:rsidP="000822E5">
      <w:pPr>
        <w:ind w:left="360"/>
        <w:jc w:val="both"/>
        <w:rPr>
          <w:rFonts w:ascii="Arial" w:hAnsi="Arial"/>
          <w:sz w:val="24"/>
        </w:rPr>
      </w:pPr>
    </w:p>
    <w:p w:rsidR="000822E5" w:rsidRDefault="000822E5" w:rsidP="000822E5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Demontáž a osazení nových okapů a svodů, týká se také ostatních stávajících klempířských prvků.</w:t>
      </w:r>
    </w:p>
    <w:p w:rsid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DE205D" w:rsidRPr="00CF4D41" w:rsidRDefault="000822E5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Veškeré</w:t>
      </w:r>
      <w:r w:rsidR="00DE205D" w:rsidRPr="00CF4D41">
        <w:rPr>
          <w:rFonts w:ascii="Arial" w:hAnsi="Arial"/>
          <w:sz w:val="24"/>
        </w:rPr>
        <w:t xml:space="preserve"> klempířské prvky </w:t>
      </w:r>
      <w:r>
        <w:rPr>
          <w:rFonts w:ascii="Arial" w:hAnsi="Arial"/>
          <w:sz w:val="24"/>
        </w:rPr>
        <w:t>budou nové - hliníkový plech (například P</w:t>
      </w:r>
      <w:r w:rsidR="00DE205D" w:rsidRPr="00CF4D41">
        <w:rPr>
          <w:rFonts w:ascii="Arial" w:hAnsi="Arial"/>
          <w:sz w:val="24"/>
        </w:rPr>
        <w:t>refa) - odstín břidlicově černý (antracit)</w:t>
      </w:r>
      <w:r>
        <w:rPr>
          <w:rFonts w:ascii="Arial" w:hAnsi="Arial"/>
          <w:sz w:val="24"/>
        </w:rPr>
        <w:t>.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CF4D41" w:rsidRDefault="00041B27" w:rsidP="00041B27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Vybavení, mobiliář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nová venkovní světla hlavní objekt ( například f. Pechlát vzor 48) - počet 3ks</w:t>
      </w:r>
    </w:p>
    <w:p w:rsidR="00350BFF" w:rsidRPr="00350BFF" w:rsidRDefault="00350BFF" w:rsidP="00350BFF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0BFF">
        <w:rPr>
          <w:rFonts w:ascii="Arial" w:hAnsi="Arial"/>
          <w:sz w:val="24"/>
        </w:rPr>
        <w:t xml:space="preserve">- světla v přístřešku čekárny (jsou již provedena - zachovat) </w:t>
      </w:r>
    </w:p>
    <w:p w:rsidR="00350BFF" w:rsidRDefault="00350BFF" w:rsidP="00350BFF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350BFF">
        <w:rPr>
          <w:rFonts w:ascii="Arial" w:hAnsi="Arial"/>
          <w:sz w:val="24"/>
        </w:rPr>
        <w:tab/>
        <w:t>při realizaci stavby je třeba počítat s jejich demontáží a zpětnou montáží</w:t>
      </w:r>
    </w:p>
    <w:p w:rsidR="00041B27" w:rsidRPr="00CF4D41" w:rsidRDefault="00041B27" w:rsidP="00350BFF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nová prosvětlená cedule s názvem stanice a směrová cedule - počet 1ks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ab/>
        <w:t xml:space="preserve">(dle manuálu v příloze 118,například f. Asig s.r.o) 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nové peronní hodiny (například f. Elektročas typ cv) - počet 1ks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nové lavičky (například typ vera lc 250, f. Mmcité a.s. Bílovice) - počet 5ks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nové odpadkové koše - počet 3ks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ab/>
        <w:t>(betonový koš z vymývaného betonu s víkem a s vnitřní pozink vložkou, barva šedá)</w:t>
      </w:r>
    </w:p>
    <w:p w:rsidR="00041B27" w:rsidRPr="00CF4D41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- u oken do suterénu nové venkovní ocelové mříže z tahokovu - počet 2ks</w:t>
      </w:r>
    </w:p>
    <w:p w:rsidR="00CF4D41" w:rsidRPr="00CF4D41" w:rsidRDefault="00041B27" w:rsidP="00CF4D41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ab/>
        <w:t>rozměry cca 600/400mm, nátěr odstín břidlicově černý (antracit)</w:t>
      </w:r>
    </w:p>
    <w:p w:rsidR="00CF4D41" w:rsidRPr="00CF4D41" w:rsidRDefault="00CF4D41" w:rsidP="00CF4D41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CF4D41" w:rsidRPr="00CF4D41" w:rsidRDefault="00CF4D41" w:rsidP="00CF4D41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CF4D41" w:rsidRPr="00CF4D41" w:rsidRDefault="00CF4D41" w:rsidP="00CF4D41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CF4D41">
        <w:rPr>
          <w:rFonts w:ascii="Arial" w:hAnsi="Arial"/>
          <w:sz w:val="24"/>
        </w:rPr>
        <w:t>Po</w:t>
      </w:r>
      <w:r w:rsidR="00DE205D">
        <w:rPr>
          <w:rFonts w:ascii="Arial" w:hAnsi="Arial"/>
          <w:sz w:val="24"/>
        </w:rPr>
        <w:t xml:space="preserve">zn. 1: U nátěrů, kde se u sebe </w:t>
      </w:r>
      <w:r w:rsidRPr="00CF4D41">
        <w:rPr>
          <w:rFonts w:ascii="Arial" w:hAnsi="Arial"/>
          <w:sz w:val="24"/>
        </w:rPr>
        <w:t xml:space="preserve">nacházejí nové a staré dřevěné prvky, pozor na sjednocení finální barvy, na místě vždy ověřit zkouškou spolupůsobení nátěrů!!! </w:t>
      </w:r>
    </w:p>
    <w:p w:rsidR="00CF4D41" w:rsidRPr="00CF4D41" w:rsidRDefault="00CF4D41" w:rsidP="00CF4D41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CF4D41" w:rsidRPr="00CF4D41" w:rsidRDefault="00DE205D" w:rsidP="00CF4D41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Pozn. 2: Z</w:t>
      </w:r>
      <w:r w:rsidR="00CF4D41" w:rsidRPr="00CF4D41">
        <w:rPr>
          <w:rFonts w:ascii="Arial" w:hAnsi="Arial"/>
          <w:sz w:val="24"/>
        </w:rPr>
        <w:t>ařazení lokali</w:t>
      </w:r>
      <w:r>
        <w:rPr>
          <w:rFonts w:ascii="Arial" w:hAnsi="Arial"/>
          <w:sz w:val="24"/>
        </w:rPr>
        <w:t>ty dle mapy sněhové oblasti v ČR</w:t>
      </w:r>
      <w:r w:rsidR="00CF4D41" w:rsidRPr="00CF4D41">
        <w:rPr>
          <w:rFonts w:ascii="Arial" w:hAnsi="Arial"/>
          <w:sz w:val="24"/>
        </w:rPr>
        <w:t xml:space="preserve"> </w:t>
      </w:r>
    </w:p>
    <w:p w:rsidR="00CF4D41" w:rsidRPr="00CF4D41" w:rsidRDefault="00DE205D" w:rsidP="00CF4D41">
      <w:pPr>
        <w:autoSpaceDE w:val="0"/>
        <w:autoSpaceDN w:val="0"/>
        <w:adjustRightInd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- oblast II, charakteristická hodnota s</w:t>
      </w:r>
      <w:r w:rsidR="00CF4D41" w:rsidRPr="00DE205D">
        <w:rPr>
          <w:rFonts w:ascii="Arial" w:hAnsi="Arial"/>
          <w:sz w:val="24"/>
          <w:vertAlign w:val="subscript"/>
        </w:rPr>
        <w:t>k</w:t>
      </w:r>
      <w:r>
        <w:rPr>
          <w:rFonts w:ascii="Arial" w:hAnsi="Arial"/>
          <w:sz w:val="24"/>
        </w:rPr>
        <w:t>= 1 kP</w:t>
      </w:r>
      <w:r w:rsidR="00CF4D41" w:rsidRPr="00CF4D41">
        <w:rPr>
          <w:rFonts w:ascii="Arial" w:hAnsi="Arial"/>
          <w:sz w:val="24"/>
        </w:rPr>
        <w:t>a</w:t>
      </w:r>
    </w:p>
    <w:p w:rsidR="00CF4D41" w:rsidRDefault="00CF4D41" w:rsidP="00CF4D41">
      <w:pPr>
        <w:autoSpaceDE w:val="0"/>
        <w:autoSpaceDN w:val="0"/>
        <w:adjustRightInd w:val="0"/>
        <w:rPr>
          <w:rFonts w:ascii="Arial" w:hAnsi="Arial" w:cs="Arial"/>
          <w:color w:val="FFFF00"/>
          <w:sz w:val="24"/>
          <w:szCs w:val="24"/>
        </w:rPr>
      </w:pPr>
      <w:r>
        <w:rPr>
          <w:rFonts w:ascii="Arial" w:hAnsi="Arial" w:cs="Arial"/>
          <w:color w:val="FFFF00"/>
          <w:sz w:val="24"/>
          <w:szCs w:val="24"/>
        </w:rPr>
        <w:tab/>
      </w:r>
    </w:p>
    <w:p w:rsidR="00CF4D41" w:rsidRDefault="00CF4D41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822E5" w:rsidRDefault="000822E5" w:rsidP="00BE3756">
      <w:pPr>
        <w:pStyle w:val="Zkladntext"/>
        <w:rPr>
          <w:rFonts w:ascii="Arial" w:hAnsi="Arial"/>
        </w:rPr>
      </w:pPr>
    </w:p>
    <w:p w:rsidR="00041B27" w:rsidRDefault="00041B27" w:rsidP="00BE3756">
      <w:pPr>
        <w:pStyle w:val="Zkladntext"/>
        <w:rPr>
          <w:rFonts w:ascii="Arial" w:hAnsi="Arial"/>
        </w:rPr>
      </w:pP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b/>
          <w:sz w:val="24"/>
          <w:u w:val="single"/>
        </w:rPr>
      </w:pPr>
      <w:r w:rsidRPr="00041B27">
        <w:rPr>
          <w:rFonts w:ascii="Arial" w:hAnsi="Arial"/>
          <w:b/>
          <w:sz w:val="24"/>
          <w:u w:val="single"/>
        </w:rPr>
        <w:t>BAREVNÉ VZOROVÉ ŘEŠENÍ PRO STAVBY S REŽNÝM ZDIVEM VARIANTA "JIH"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041B27" w:rsidRDefault="00041B27" w:rsidP="00041B27">
      <w:pPr>
        <w:autoSpaceDE w:val="0"/>
        <w:autoSpaceDN w:val="0"/>
        <w:adjustRightInd w:val="0"/>
        <w:jc w:val="center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VÝPRAVNÍ BUDOVA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DŘEVĚNÉ PRVKY NA FASÁDĚ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probarvení záklopů, přepichů střech, trámů, podokapní podbití - RAL 3011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trámový rastr hrázdění - RAL 3011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- palubkové plochy - například CAPAROL Cognac 13 (vzorník Color) - odstín bude namíchán dle tohoto vzorníku v barvě použitelné na dřevo (syntetika)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KLEMPÍŘSKÉ PRVKY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oplechování říms, komínů, parapetů (pokud nejsou kamenné), atd. - RAL 7016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ZÁMEČNICKÉ KONSTRUKCE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veškeré zámečnické prvky RAL 7016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KOMÍNY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ubourání min. 30cm pod nižší úroveň střešního pláště, v této úrovni se provede ŽB  věnec a od této úrovně nová vyzdívka z režného spárovaného zdiva například z cihel Klinker - ostře vypalovaných, odstín červenohnědý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STŘEŠNÍ KRYTINA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var. B - v případě kdy není možné staticky přetížit konstrukci krovu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- lehká </w:t>
      </w:r>
      <w:r w:rsidR="00350BFF">
        <w:rPr>
          <w:rFonts w:ascii="Arial" w:hAnsi="Arial"/>
          <w:sz w:val="24"/>
        </w:rPr>
        <w:t xml:space="preserve">střešní </w:t>
      </w:r>
      <w:r w:rsidRPr="00041B27">
        <w:rPr>
          <w:rFonts w:ascii="Arial" w:hAnsi="Arial"/>
          <w:sz w:val="24"/>
        </w:rPr>
        <w:t>krytina</w:t>
      </w:r>
      <w:r w:rsidR="00350BFF">
        <w:rPr>
          <w:rFonts w:ascii="Arial" w:hAnsi="Arial"/>
          <w:sz w:val="24"/>
        </w:rPr>
        <w:t xml:space="preserve"> </w:t>
      </w:r>
      <w:r w:rsidR="00350BFF" w:rsidRPr="00350BFF">
        <w:rPr>
          <w:rFonts w:ascii="Arial" w:hAnsi="Arial"/>
          <w:sz w:val="24"/>
        </w:rPr>
        <w:t>z plechových kosodélníkových šablon</w:t>
      </w:r>
      <w:r w:rsidRPr="00041B27">
        <w:rPr>
          <w:rFonts w:ascii="Arial" w:hAnsi="Arial"/>
          <w:sz w:val="24"/>
        </w:rPr>
        <w:t xml:space="preserve"> (životnost min. 30 let) - barva RAL 7016, Antrazit grau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KAMENNÉ PRVKY NA FASÁDĚ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revitalizace povrchu otryskáním nebo pemrlováním zpět do původního vzhledu kamene + penetrace, nátěr stabilizačním prostředkem na kámen, dále vyspárováním spar mezi kameny vhodnou maltou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VÝPLNĚ OTVORŮ - OKNA, DVEŘE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vnější povrch - RAL 7016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interiérová část - bílá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členění oken dle původního historického provedení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ZÁKLAD FASÁDY - NEGATIVNÍ PLOCHA - REŽNÉ ZDIVO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Oprava stávajícího režného zdiva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(objednatel vždy definuje výrobce specifikované stavební chemie, např. fa REMMERS)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1. Nealkalický odstraňovač nátěrů - odstraňuje graffiti a barvy, nanést a nechat 30min. působit (spotřeba 0,3 kg/m2), poté odstranit horkou tlakovou vodou - pastovitý, vodou emulgovaný čistící prostředek, odstraňuje nátěry a vrstvy laku)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ab/>
        <w:t xml:space="preserve">NEBO komplexní očištění fasády metodou otryskání (investor vždy určí postup - metodu čištění na základě vyhodnocení provedeného vzorku oběma metodami na stavbě)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2. Fluoridový čistič - pro dočištění zčernalých cihel a spár, po vyschnutí podkladu nanést fluoridový čistič a nechat působit 10 min a poté odmýt tlakovou vodou (zdola nahoru) spotřeba 0,2 kg/m2 - tixotropní pasta slabě kyselá na čištění fasád, čirá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3. Minerální opravná malta na kámen/cihlu pro doplnění cihel do původní profilace, pojiva a kamenivo na čistě minerální bázi, odstín cihlová červeň (oprava odhad 30%)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(například RESTAURIERMORTEL SK, RM PRO W 0,5 SONDER)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4. Suchá maltová směs pro opravu fasád pro spárování režného zdiva - s minerálními pojivy s přírodním minerálním kamenivem, odstín světle šedý (oprava odhad 50%)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5. Impregnační krém na bázi silanu pro hydrofobní impregnaci cihel - snížení nasákavosti, vysoká difuzní propustnost, spotřeba 0,15 kg/m2, finální vrstva konečné úpravy režného zdiva fasády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lastRenderedPageBreak/>
        <w:t>STÁVAJÍCÍ REŽNÉ ZDIVO BUDE OPRAVENO DLE VÝŠE UVEDENÝCH VRSTEV SKLADBY!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POZITIVNÍ DEKORAČNÍ PLOCHA FASÁDY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Všechny prvky opravit do původní historické podoby, za použití vhodné malty a zednické profilace.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rohové bosáže a okenní bosáže v 1.NP - barva například CAPAROL (vzorník Color) Cognac 13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stávající bosáže jsou ve špatném stavu - odhadem odstranění nevyhovujících a provedení nových ze 70%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okenní šambrány - například CAPAROL (vzorník Color) Cognac 13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stávající šambrány jsou ve špatném stavu - odhadem odstranění nevyhovujících a provedení nových z 50%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okenní a dveřní špalety, kordovaná a koruní římsa - například CAPAROL (vzorník Color) Cognac 13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stávající jsou ve špatném stavu - odhadem odstranění nevyhovujících a provedení nových z 50%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NÁZEV STANICE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Štítové označení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název stanice bude ponechán v historické zednické profilaci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podkladní plocha bílá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orámování - šedá  například CAPAROL (vzorník Color) Kiesel 15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písmo - šedá například CAPAROL (vzorník Color) Graphit 0 (RAL 7016)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</w:p>
    <w:p w:rsidR="00041B27" w:rsidRPr="00041B27" w:rsidRDefault="00041B27" w:rsidP="00041B27">
      <w:pPr>
        <w:autoSpaceDE w:val="0"/>
        <w:autoSpaceDN w:val="0"/>
        <w:adjustRightInd w:val="0"/>
        <w:jc w:val="center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PŘÍSTAVKY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STŘECHA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AL případně PZ plech s povrchovou úpravou poplastováním (životnost min. 30 let) - barva RAL 7016, Antrazit grau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SLOUPY NÁSTUPIŠTNÍHO PŘÍSTŘEŠKU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RAL 7016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PODSTŘEŠNÍ ČÁST</w:t>
      </w:r>
      <w:bookmarkStart w:id="0" w:name="_GoBack"/>
      <w:bookmarkEnd w:id="0"/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dřevěný obklad a podbití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var A - RAL 3011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- var B - například CAPAROL Cognac 13 (vzorník Color) - odstín bude namíchán dle tohoto vzorníku v barvě použitelné na dřevo nejlépe syntetika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záklop v případě celkové výměny (nové palubky) - lazura na dřevo například BONDEX, odstín 904 oregonská pinie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PLOCHY FASÁDY MIMO REŽNÉ ZDIVO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v částech využívaných pro provoz (ne u skladových prostor, veřejných WC apod.)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 xml:space="preserve">- nová štuková omítka v zrnitosti 1,0 se sítí v ploše celé fasády </w:t>
      </w:r>
    </w:p>
    <w:p w:rsidR="00041B27" w:rsidRPr="00041B27" w:rsidRDefault="00041B27" w:rsidP="00041B27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nový fasádní nátěr (například CAPAROL (vzorník Color) Cognac 13)</w:t>
      </w:r>
    </w:p>
    <w:p w:rsidR="00041B27" w:rsidRPr="00DE205D" w:rsidRDefault="00041B27" w:rsidP="00DE205D">
      <w:pPr>
        <w:autoSpaceDE w:val="0"/>
        <w:autoSpaceDN w:val="0"/>
        <w:adjustRightInd w:val="0"/>
        <w:rPr>
          <w:rFonts w:ascii="Arial" w:hAnsi="Arial"/>
          <w:sz w:val="24"/>
        </w:rPr>
      </w:pPr>
      <w:r w:rsidRPr="00041B27">
        <w:rPr>
          <w:rFonts w:ascii="Arial" w:hAnsi="Arial"/>
          <w:sz w:val="24"/>
        </w:rPr>
        <w:t>- režné zdivo mezi okny bude sjednoceno s novou štukovou omítkou a fasádou</w:t>
      </w:r>
    </w:p>
    <w:sectPr w:rsidR="00041B27" w:rsidRPr="00DE205D" w:rsidSect="00D908A4">
      <w:footerReference w:type="even" r:id="rId7"/>
      <w:footerReference w:type="default" r:id="rId8"/>
      <w:pgSz w:w="11907" w:h="16840" w:code="9"/>
      <w:pgMar w:top="1134" w:right="1134" w:bottom="1418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399" w:rsidRDefault="00EC0399">
      <w:r>
        <w:separator/>
      </w:r>
    </w:p>
  </w:endnote>
  <w:endnote w:type="continuationSeparator" w:id="0">
    <w:p w:rsidR="00EC0399" w:rsidRDefault="00EC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AA" w:rsidRDefault="005469AA" w:rsidP="00700A9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469AA" w:rsidRDefault="005469A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AA" w:rsidRDefault="005469AA" w:rsidP="00D9225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50BFF">
      <w:rPr>
        <w:rStyle w:val="slostrnky"/>
        <w:noProof/>
      </w:rPr>
      <w:t>10</w:t>
    </w:r>
    <w:r>
      <w:rPr>
        <w:rStyle w:val="slostrnky"/>
      </w:rPr>
      <w:fldChar w:fldCharType="end"/>
    </w:r>
  </w:p>
  <w:p w:rsidR="005469AA" w:rsidRDefault="005469A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399" w:rsidRDefault="00EC0399">
      <w:r>
        <w:separator/>
      </w:r>
    </w:p>
  </w:footnote>
  <w:footnote w:type="continuationSeparator" w:id="0">
    <w:p w:rsidR="00EC0399" w:rsidRDefault="00EC0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32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none"/>
      <w:suff w:val="nothing"/>
      <w:lvlText w:val=""/>
      <w:lvlJc w:val="left"/>
      <w:pPr>
        <w:tabs>
          <w:tab w:val="num" w:pos="1843"/>
        </w:tabs>
        <w:ind w:left="1843" w:hanging="283"/>
      </w:pPr>
      <w:rPr>
        <w:rFonts w:ascii="Wingdings" w:hAnsi="Wingdings"/>
        <w:b w:val="0"/>
        <w:i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none"/>
      <w:suff w:val="nothing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00000017"/>
    <w:multiLevelType w:val="singleLevel"/>
    <w:tmpl w:val="00000017"/>
    <w:name w:val="WW8Num27"/>
    <w:lvl w:ilvl="0">
      <w:start w:val="1"/>
      <w:numFmt w:val="none"/>
      <w:suff w:val="noth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8"/>
    <w:multiLevelType w:val="singleLevel"/>
    <w:tmpl w:val="00000018"/>
    <w:name w:val="WW8Num28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22" w15:restartNumberingAfterBreak="0">
    <w:nsid w:val="00000019"/>
    <w:multiLevelType w:val="singleLevel"/>
    <w:tmpl w:val="00000019"/>
    <w:name w:val="WW8Num30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23" w15:restartNumberingAfterBreak="0">
    <w:nsid w:val="0000001A"/>
    <w:multiLevelType w:val="singleLevel"/>
    <w:tmpl w:val="0000001A"/>
    <w:name w:val="WW8Num31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24" w15:restartNumberingAfterBreak="0">
    <w:nsid w:val="0000001B"/>
    <w:multiLevelType w:val="singleLevel"/>
    <w:tmpl w:val="0000001B"/>
    <w:name w:val="WW8Num33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25" w15:restartNumberingAfterBreak="0">
    <w:nsid w:val="0000001C"/>
    <w:multiLevelType w:val="singleLevel"/>
    <w:tmpl w:val="0000001C"/>
    <w:name w:val="WW8Num34"/>
    <w:lvl w:ilvl="0">
      <w:start w:val="1"/>
      <w:numFmt w:val="none"/>
      <w:suff w:val="nothing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36"/>
    <w:lvl w:ilvl="0">
      <w:start w:val="1"/>
      <w:numFmt w:val="none"/>
      <w:suff w:val="nothing"/>
      <w:lvlText w:val=""/>
      <w:lvlJc w:val="left"/>
      <w:pPr>
        <w:tabs>
          <w:tab w:val="num" w:pos="1273"/>
        </w:tabs>
        <w:ind w:left="1273" w:hanging="283"/>
      </w:pPr>
      <w:rPr>
        <w:rFonts w:ascii="Wingdings" w:hAnsi="Wingdings"/>
        <w:b w:val="0"/>
        <w:i w:val="0"/>
        <w:sz w:val="24"/>
      </w:rPr>
    </w:lvl>
  </w:abstractNum>
  <w:abstractNum w:abstractNumId="27" w15:restartNumberingAfterBreak="0">
    <w:nsid w:val="07F74B6A"/>
    <w:multiLevelType w:val="singleLevel"/>
    <w:tmpl w:val="1A92B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</w:abstractNum>
  <w:abstractNum w:abstractNumId="28" w15:restartNumberingAfterBreak="0">
    <w:nsid w:val="0B2A79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1BC930C3"/>
    <w:multiLevelType w:val="hybridMultilevel"/>
    <w:tmpl w:val="DB8C2A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1E5C5DED"/>
    <w:multiLevelType w:val="singleLevel"/>
    <w:tmpl w:val="4ACCCD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2ADE3D88"/>
    <w:multiLevelType w:val="hybridMultilevel"/>
    <w:tmpl w:val="B28086BC"/>
    <w:lvl w:ilvl="0" w:tplc="D93C725A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2EE37CFC"/>
    <w:multiLevelType w:val="hybridMultilevel"/>
    <w:tmpl w:val="95F8C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E667B5"/>
    <w:multiLevelType w:val="hybridMultilevel"/>
    <w:tmpl w:val="C430F3CE"/>
    <w:lvl w:ilvl="0" w:tplc="D93C725A">
      <w:start w:val="1"/>
      <w:numFmt w:val="bullet"/>
      <w:lvlText w:val=""/>
      <w:lvlJc w:val="left"/>
      <w:pPr>
        <w:tabs>
          <w:tab w:val="num" w:pos="114"/>
        </w:tabs>
        <w:ind w:left="114" w:hanging="114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34" w15:restartNumberingAfterBreak="0">
    <w:nsid w:val="3A076E93"/>
    <w:multiLevelType w:val="hybridMultilevel"/>
    <w:tmpl w:val="BCBE4186"/>
    <w:lvl w:ilvl="0" w:tplc="0152F2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5F74E4"/>
    <w:multiLevelType w:val="hybridMultilevel"/>
    <w:tmpl w:val="4ED80C80"/>
    <w:lvl w:ilvl="0" w:tplc="D7043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445A40"/>
    <w:multiLevelType w:val="hybridMultilevel"/>
    <w:tmpl w:val="04081F72"/>
    <w:lvl w:ilvl="0" w:tplc="0152F2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0B619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</w:abstractNum>
  <w:abstractNum w:abstractNumId="38" w15:restartNumberingAfterBreak="0">
    <w:nsid w:val="60D931E1"/>
    <w:multiLevelType w:val="hybridMultilevel"/>
    <w:tmpl w:val="60784068"/>
    <w:lvl w:ilvl="0" w:tplc="1B6EA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50B51"/>
    <w:multiLevelType w:val="hybridMultilevel"/>
    <w:tmpl w:val="C78865CA"/>
    <w:lvl w:ilvl="0" w:tplc="D7043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F2355"/>
    <w:multiLevelType w:val="multilevel"/>
    <w:tmpl w:val="04081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30"/>
  </w:num>
  <w:num w:numId="4">
    <w:abstractNumId w:val="27"/>
  </w:num>
  <w:num w:numId="5">
    <w:abstractNumId w:val="29"/>
  </w:num>
  <w:num w:numId="6">
    <w:abstractNumId w:val="36"/>
  </w:num>
  <w:num w:numId="7">
    <w:abstractNumId w:val="40"/>
  </w:num>
  <w:num w:numId="8">
    <w:abstractNumId w:val="34"/>
  </w:num>
  <w:num w:numId="9">
    <w:abstractNumId w:val="1"/>
  </w:num>
  <w:num w:numId="10">
    <w:abstractNumId w:val="33"/>
  </w:num>
  <w:num w:numId="11">
    <w:abstractNumId w:val="0"/>
  </w:num>
  <w:num w:numId="12">
    <w:abstractNumId w:val="31"/>
  </w:num>
  <w:num w:numId="13">
    <w:abstractNumId w:val="38"/>
  </w:num>
  <w:num w:numId="14">
    <w:abstractNumId w:val="39"/>
  </w:num>
  <w:num w:numId="15">
    <w:abstractNumId w:val="35"/>
  </w:num>
  <w:num w:numId="16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DD0"/>
    <w:rsid w:val="00000300"/>
    <w:rsid w:val="000069C6"/>
    <w:rsid w:val="00006FE3"/>
    <w:rsid w:val="000151A9"/>
    <w:rsid w:val="00016055"/>
    <w:rsid w:val="000173C1"/>
    <w:rsid w:val="00025433"/>
    <w:rsid w:val="00030634"/>
    <w:rsid w:val="00032419"/>
    <w:rsid w:val="00041B27"/>
    <w:rsid w:val="00053AA4"/>
    <w:rsid w:val="00057928"/>
    <w:rsid w:val="000625C7"/>
    <w:rsid w:val="0006529A"/>
    <w:rsid w:val="00065971"/>
    <w:rsid w:val="000765B9"/>
    <w:rsid w:val="000822E5"/>
    <w:rsid w:val="00082BFE"/>
    <w:rsid w:val="0008506A"/>
    <w:rsid w:val="00085F4A"/>
    <w:rsid w:val="00092E3D"/>
    <w:rsid w:val="00092FFE"/>
    <w:rsid w:val="00093847"/>
    <w:rsid w:val="000A118F"/>
    <w:rsid w:val="000A6234"/>
    <w:rsid w:val="000B14E2"/>
    <w:rsid w:val="000C0ADE"/>
    <w:rsid w:val="000C2758"/>
    <w:rsid w:val="000C501D"/>
    <w:rsid w:val="000C5209"/>
    <w:rsid w:val="000C5ACF"/>
    <w:rsid w:val="000C6B36"/>
    <w:rsid w:val="000D167B"/>
    <w:rsid w:val="000D29A1"/>
    <w:rsid w:val="000D49C1"/>
    <w:rsid w:val="000D6C07"/>
    <w:rsid w:val="000E3C4E"/>
    <w:rsid w:val="000E4101"/>
    <w:rsid w:val="000E4BAE"/>
    <w:rsid w:val="000E6061"/>
    <w:rsid w:val="000E7B0C"/>
    <w:rsid w:val="000F263D"/>
    <w:rsid w:val="000F2986"/>
    <w:rsid w:val="000F3427"/>
    <w:rsid w:val="000F757F"/>
    <w:rsid w:val="000F7C58"/>
    <w:rsid w:val="001056D2"/>
    <w:rsid w:val="001064AE"/>
    <w:rsid w:val="001149F1"/>
    <w:rsid w:val="00116F8E"/>
    <w:rsid w:val="0012048A"/>
    <w:rsid w:val="00121CEE"/>
    <w:rsid w:val="001344BA"/>
    <w:rsid w:val="00136F17"/>
    <w:rsid w:val="0015732F"/>
    <w:rsid w:val="00160A4A"/>
    <w:rsid w:val="00162EAC"/>
    <w:rsid w:val="00165D22"/>
    <w:rsid w:val="00175C82"/>
    <w:rsid w:val="001844BB"/>
    <w:rsid w:val="001873E4"/>
    <w:rsid w:val="00187AF7"/>
    <w:rsid w:val="001A2AB4"/>
    <w:rsid w:val="001A6F9F"/>
    <w:rsid w:val="001C2D09"/>
    <w:rsid w:val="001C5CDB"/>
    <w:rsid w:val="001D158A"/>
    <w:rsid w:val="001F0078"/>
    <w:rsid w:val="00223FB8"/>
    <w:rsid w:val="00224378"/>
    <w:rsid w:val="002248E7"/>
    <w:rsid w:val="00230F81"/>
    <w:rsid w:val="00231A3D"/>
    <w:rsid w:val="00233E05"/>
    <w:rsid w:val="0024048E"/>
    <w:rsid w:val="00240A83"/>
    <w:rsid w:val="00245EC3"/>
    <w:rsid w:val="0024602F"/>
    <w:rsid w:val="0025002A"/>
    <w:rsid w:val="002512CF"/>
    <w:rsid w:val="00253BE5"/>
    <w:rsid w:val="00260C20"/>
    <w:rsid w:val="00260E09"/>
    <w:rsid w:val="00266362"/>
    <w:rsid w:val="002675C6"/>
    <w:rsid w:val="0027152A"/>
    <w:rsid w:val="00274F86"/>
    <w:rsid w:val="0028515E"/>
    <w:rsid w:val="002A1E35"/>
    <w:rsid w:val="002A347C"/>
    <w:rsid w:val="002A6366"/>
    <w:rsid w:val="002A66AD"/>
    <w:rsid w:val="002A7489"/>
    <w:rsid w:val="002B10DD"/>
    <w:rsid w:val="002B1BF5"/>
    <w:rsid w:val="002B3DC7"/>
    <w:rsid w:val="002B469B"/>
    <w:rsid w:val="002C1A87"/>
    <w:rsid w:val="002D3FE3"/>
    <w:rsid w:val="002D48E4"/>
    <w:rsid w:val="002D6A5C"/>
    <w:rsid w:val="002E2AC0"/>
    <w:rsid w:val="002F2D77"/>
    <w:rsid w:val="002F5108"/>
    <w:rsid w:val="003109B9"/>
    <w:rsid w:val="00310E3E"/>
    <w:rsid w:val="00312687"/>
    <w:rsid w:val="00312FFB"/>
    <w:rsid w:val="00320F8A"/>
    <w:rsid w:val="00327F0C"/>
    <w:rsid w:val="0033013F"/>
    <w:rsid w:val="00345C86"/>
    <w:rsid w:val="00345E6B"/>
    <w:rsid w:val="00350BFF"/>
    <w:rsid w:val="00351052"/>
    <w:rsid w:val="00357E12"/>
    <w:rsid w:val="00357F50"/>
    <w:rsid w:val="00362611"/>
    <w:rsid w:val="0037484E"/>
    <w:rsid w:val="00382473"/>
    <w:rsid w:val="00383B8A"/>
    <w:rsid w:val="00387673"/>
    <w:rsid w:val="00391310"/>
    <w:rsid w:val="003A45B5"/>
    <w:rsid w:val="003A6159"/>
    <w:rsid w:val="003C478A"/>
    <w:rsid w:val="003C77E6"/>
    <w:rsid w:val="003D169B"/>
    <w:rsid w:val="003D2F56"/>
    <w:rsid w:val="003E1A6D"/>
    <w:rsid w:val="003F584F"/>
    <w:rsid w:val="003F7B9F"/>
    <w:rsid w:val="004016DD"/>
    <w:rsid w:val="00405230"/>
    <w:rsid w:val="0041036A"/>
    <w:rsid w:val="004162E9"/>
    <w:rsid w:val="00420F2B"/>
    <w:rsid w:val="00421128"/>
    <w:rsid w:val="0043671A"/>
    <w:rsid w:val="004368F4"/>
    <w:rsid w:val="00440054"/>
    <w:rsid w:val="004402DA"/>
    <w:rsid w:val="00442296"/>
    <w:rsid w:val="004433E0"/>
    <w:rsid w:val="004446B6"/>
    <w:rsid w:val="00446F98"/>
    <w:rsid w:val="00456659"/>
    <w:rsid w:val="00456D48"/>
    <w:rsid w:val="00464904"/>
    <w:rsid w:val="00464AB0"/>
    <w:rsid w:val="00465924"/>
    <w:rsid w:val="00470ED9"/>
    <w:rsid w:val="004821A2"/>
    <w:rsid w:val="004829D8"/>
    <w:rsid w:val="0048596B"/>
    <w:rsid w:val="00485F5D"/>
    <w:rsid w:val="00486BB2"/>
    <w:rsid w:val="004A7ACF"/>
    <w:rsid w:val="004B07F0"/>
    <w:rsid w:val="004B34D5"/>
    <w:rsid w:val="004B6322"/>
    <w:rsid w:val="004C1982"/>
    <w:rsid w:val="004D123B"/>
    <w:rsid w:val="004D16D2"/>
    <w:rsid w:val="004D2B29"/>
    <w:rsid w:val="004D2B5B"/>
    <w:rsid w:val="004D4C3F"/>
    <w:rsid w:val="004E30DC"/>
    <w:rsid w:val="004E6380"/>
    <w:rsid w:val="004E6DE5"/>
    <w:rsid w:val="004F0BA0"/>
    <w:rsid w:val="004F205C"/>
    <w:rsid w:val="004F6300"/>
    <w:rsid w:val="00501A7A"/>
    <w:rsid w:val="00502517"/>
    <w:rsid w:val="00504536"/>
    <w:rsid w:val="00516970"/>
    <w:rsid w:val="00524E01"/>
    <w:rsid w:val="0053125E"/>
    <w:rsid w:val="00534DFA"/>
    <w:rsid w:val="00541A33"/>
    <w:rsid w:val="00546129"/>
    <w:rsid w:val="005469AA"/>
    <w:rsid w:val="00562CCE"/>
    <w:rsid w:val="00564C89"/>
    <w:rsid w:val="005732E1"/>
    <w:rsid w:val="00587CA1"/>
    <w:rsid w:val="00591C9E"/>
    <w:rsid w:val="005A4C8E"/>
    <w:rsid w:val="005A75F3"/>
    <w:rsid w:val="005C42D8"/>
    <w:rsid w:val="005C489E"/>
    <w:rsid w:val="005D1438"/>
    <w:rsid w:val="005D392C"/>
    <w:rsid w:val="005D404A"/>
    <w:rsid w:val="005E346E"/>
    <w:rsid w:val="005E34C2"/>
    <w:rsid w:val="00602E7C"/>
    <w:rsid w:val="00617532"/>
    <w:rsid w:val="00620B73"/>
    <w:rsid w:val="00621BDD"/>
    <w:rsid w:val="0062428E"/>
    <w:rsid w:val="00637839"/>
    <w:rsid w:val="00645A58"/>
    <w:rsid w:val="00646D1A"/>
    <w:rsid w:val="006529BE"/>
    <w:rsid w:val="00652C0A"/>
    <w:rsid w:val="006567F1"/>
    <w:rsid w:val="00674BC2"/>
    <w:rsid w:val="00680EEC"/>
    <w:rsid w:val="00690645"/>
    <w:rsid w:val="00691435"/>
    <w:rsid w:val="006916FC"/>
    <w:rsid w:val="006917A4"/>
    <w:rsid w:val="006A1639"/>
    <w:rsid w:val="006A6448"/>
    <w:rsid w:val="006B3D47"/>
    <w:rsid w:val="006E1B31"/>
    <w:rsid w:val="00700A97"/>
    <w:rsid w:val="007149C4"/>
    <w:rsid w:val="00717B26"/>
    <w:rsid w:val="0072494A"/>
    <w:rsid w:val="00732809"/>
    <w:rsid w:val="00733489"/>
    <w:rsid w:val="007339D4"/>
    <w:rsid w:val="00733DEF"/>
    <w:rsid w:val="00736455"/>
    <w:rsid w:val="00750DB7"/>
    <w:rsid w:val="00777EBF"/>
    <w:rsid w:val="007878D5"/>
    <w:rsid w:val="00791BE9"/>
    <w:rsid w:val="00793DD0"/>
    <w:rsid w:val="007B0E7D"/>
    <w:rsid w:val="007C1066"/>
    <w:rsid w:val="007C2AA8"/>
    <w:rsid w:val="007C5064"/>
    <w:rsid w:val="007D2093"/>
    <w:rsid w:val="007D3716"/>
    <w:rsid w:val="007D66FF"/>
    <w:rsid w:val="007E006F"/>
    <w:rsid w:val="007E64D6"/>
    <w:rsid w:val="007E6957"/>
    <w:rsid w:val="007F24B5"/>
    <w:rsid w:val="00801EE0"/>
    <w:rsid w:val="00814624"/>
    <w:rsid w:val="00821010"/>
    <w:rsid w:val="00823FB1"/>
    <w:rsid w:val="008268F4"/>
    <w:rsid w:val="00826993"/>
    <w:rsid w:val="00841D77"/>
    <w:rsid w:val="00843E12"/>
    <w:rsid w:val="00845733"/>
    <w:rsid w:val="0085512E"/>
    <w:rsid w:val="008610EE"/>
    <w:rsid w:val="008641D3"/>
    <w:rsid w:val="008733A7"/>
    <w:rsid w:val="00880120"/>
    <w:rsid w:val="008835C1"/>
    <w:rsid w:val="008860D2"/>
    <w:rsid w:val="00886B2C"/>
    <w:rsid w:val="00890803"/>
    <w:rsid w:val="0089609D"/>
    <w:rsid w:val="008C16F1"/>
    <w:rsid w:val="008C2A21"/>
    <w:rsid w:val="008C3A21"/>
    <w:rsid w:val="008C5A1F"/>
    <w:rsid w:val="008D78D0"/>
    <w:rsid w:val="008E640D"/>
    <w:rsid w:val="008E7762"/>
    <w:rsid w:val="008F548A"/>
    <w:rsid w:val="00903557"/>
    <w:rsid w:val="00904BBE"/>
    <w:rsid w:val="009056F9"/>
    <w:rsid w:val="0091548B"/>
    <w:rsid w:val="00922A38"/>
    <w:rsid w:val="0093230F"/>
    <w:rsid w:val="00933CB7"/>
    <w:rsid w:val="009353DE"/>
    <w:rsid w:val="00937897"/>
    <w:rsid w:val="0094146F"/>
    <w:rsid w:val="00954556"/>
    <w:rsid w:val="0095697C"/>
    <w:rsid w:val="00957FF4"/>
    <w:rsid w:val="00960FEA"/>
    <w:rsid w:val="00967E5C"/>
    <w:rsid w:val="009772EA"/>
    <w:rsid w:val="009776C0"/>
    <w:rsid w:val="0098326F"/>
    <w:rsid w:val="00983E42"/>
    <w:rsid w:val="00991A5D"/>
    <w:rsid w:val="009A223B"/>
    <w:rsid w:val="009A2E2B"/>
    <w:rsid w:val="009A34BA"/>
    <w:rsid w:val="009A646A"/>
    <w:rsid w:val="009C32DE"/>
    <w:rsid w:val="009D2705"/>
    <w:rsid w:val="009D5482"/>
    <w:rsid w:val="009E63B8"/>
    <w:rsid w:val="00A01045"/>
    <w:rsid w:val="00A03019"/>
    <w:rsid w:val="00A039B8"/>
    <w:rsid w:val="00A04432"/>
    <w:rsid w:val="00A1036B"/>
    <w:rsid w:val="00A16A8E"/>
    <w:rsid w:val="00A22A2E"/>
    <w:rsid w:val="00A43847"/>
    <w:rsid w:val="00A46E2E"/>
    <w:rsid w:val="00A52C39"/>
    <w:rsid w:val="00A54B5A"/>
    <w:rsid w:val="00A571E1"/>
    <w:rsid w:val="00A57AC4"/>
    <w:rsid w:val="00A65627"/>
    <w:rsid w:val="00A722E7"/>
    <w:rsid w:val="00A8333F"/>
    <w:rsid w:val="00A83350"/>
    <w:rsid w:val="00A83DBA"/>
    <w:rsid w:val="00A84B1B"/>
    <w:rsid w:val="00A854B3"/>
    <w:rsid w:val="00A9429D"/>
    <w:rsid w:val="00A96599"/>
    <w:rsid w:val="00AA0AE2"/>
    <w:rsid w:val="00AA4608"/>
    <w:rsid w:val="00AA5710"/>
    <w:rsid w:val="00AD60D3"/>
    <w:rsid w:val="00AE6A17"/>
    <w:rsid w:val="00AF2C53"/>
    <w:rsid w:val="00B023B3"/>
    <w:rsid w:val="00B20A0A"/>
    <w:rsid w:val="00B22961"/>
    <w:rsid w:val="00B231E9"/>
    <w:rsid w:val="00B31C04"/>
    <w:rsid w:val="00B372C2"/>
    <w:rsid w:val="00B40633"/>
    <w:rsid w:val="00B40BB4"/>
    <w:rsid w:val="00B43760"/>
    <w:rsid w:val="00B47662"/>
    <w:rsid w:val="00B55FBD"/>
    <w:rsid w:val="00B5717A"/>
    <w:rsid w:val="00B6011A"/>
    <w:rsid w:val="00B72E9A"/>
    <w:rsid w:val="00B739B8"/>
    <w:rsid w:val="00B74527"/>
    <w:rsid w:val="00B76B66"/>
    <w:rsid w:val="00B85DC2"/>
    <w:rsid w:val="00BA17A1"/>
    <w:rsid w:val="00BA48BF"/>
    <w:rsid w:val="00BA5146"/>
    <w:rsid w:val="00BA57B9"/>
    <w:rsid w:val="00BA7395"/>
    <w:rsid w:val="00BB0318"/>
    <w:rsid w:val="00BB3B10"/>
    <w:rsid w:val="00BB5A5C"/>
    <w:rsid w:val="00BB683B"/>
    <w:rsid w:val="00BC0E4D"/>
    <w:rsid w:val="00BC1BD6"/>
    <w:rsid w:val="00BC233F"/>
    <w:rsid w:val="00BC315A"/>
    <w:rsid w:val="00BC5D1A"/>
    <w:rsid w:val="00BE0FCE"/>
    <w:rsid w:val="00BE1FEE"/>
    <w:rsid w:val="00BE3756"/>
    <w:rsid w:val="00BE7B25"/>
    <w:rsid w:val="00BF2F84"/>
    <w:rsid w:val="00BF6E0A"/>
    <w:rsid w:val="00BF75C0"/>
    <w:rsid w:val="00C0059B"/>
    <w:rsid w:val="00C1007D"/>
    <w:rsid w:val="00C15496"/>
    <w:rsid w:val="00C213F8"/>
    <w:rsid w:val="00C232F0"/>
    <w:rsid w:val="00C241CE"/>
    <w:rsid w:val="00C25162"/>
    <w:rsid w:val="00C27DEF"/>
    <w:rsid w:val="00C41680"/>
    <w:rsid w:val="00C4673B"/>
    <w:rsid w:val="00C51EB1"/>
    <w:rsid w:val="00C533E9"/>
    <w:rsid w:val="00C535C9"/>
    <w:rsid w:val="00C56EAF"/>
    <w:rsid w:val="00C57157"/>
    <w:rsid w:val="00C576C5"/>
    <w:rsid w:val="00C61AE7"/>
    <w:rsid w:val="00C63657"/>
    <w:rsid w:val="00C643C4"/>
    <w:rsid w:val="00C67515"/>
    <w:rsid w:val="00C747FD"/>
    <w:rsid w:val="00C91D5F"/>
    <w:rsid w:val="00C94C9D"/>
    <w:rsid w:val="00C96CD0"/>
    <w:rsid w:val="00CA2363"/>
    <w:rsid w:val="00CA32E7"/>
    <w:rsid w:val="00CA4473"/>
    <w:rsid w:val="00CB42E4"/>
    <w:rsid w:val="00CB45D4"/>
    <w:rsid w:val="00CC3C0E"/>
    <w:rsid w:val="00CC5DBC"/>
    <w:rsid w:val="00CD00F8"/>
    <w:rsid w:val="00CD1756"/>
    <w:rsid w:val="00CD556A"/>
    <w:rsid w:val="00CE2656"/>
    <w:rsid w:val="00CE4E74"/>
    <w:rsid w:val="00CF2060"/>
    <w:rsid w:val="00CF310C"/>
    <w:rsid w:val="00CF4D41"/>
    <w:rsid w:val="00D021A3"/>
    <w:rsid w:val="00D12793"/>
    <w:rsid w:val="00D14FE3"/>
    <w:rsid w:val="00D27FD5"/>
    <w:rsid w:val="00D36CBA"/>
    <w:rsid w:val="00D4174D"/>
    <w:rsid w:val="00D41AAD"/>
    <w:rsid w:val="00D46451"/>
    <w:rsid w:val="00D50143"/>
    <w:rsid w:val="00D50C53"/>
    <w:rsid w:val="00D60100"/>
    <w:rsid w:val="00D60E25"/>
    <w:rsid w:val="00D619A6"/>
    <w:rsid w:val="00D61C9B"/>
    <w:rsid w:val="00D61FA5"/>
    <w:rsid w:val="00D63874"/>
    <w:rsid w:val="00D67CC5"/>
    <w:rsid w:val="00D711E1"/>
    <w:rsid w:val="00D779D3"/>
    <w:rsid w:val="00D908A4"/>
    <w:rsid w:val="00D9225A"/>
    <w:rsid w:val="00D93249"/>
    <w:rsid w:val="00DA6E2A"/>
    <w:rsid w:val="00DC25DB"/>
    <w:rsid w:val="00DC4524"/>
    <w:rsid w:val="00DD752E"/>
    <w:rsid w:val="00DE205D"/>
    <w:rsid w:val="00DF2A65"/>
    <w:rsid w:val="00E03C37"/>
    <w:rsid w:val="00E17B25"/>
    <w:rsid w:val="00E261D4"/>
    <w:rsid w:val="00E4352F"/>
    <w:rsid w:val="00E43ED6"/>
    <w:rsid w:val="00E53B08"/>
    <w:rsid w:val="00E547D0"/>
    <w:rsid w:val="00E55852"/>
    <w:rsid w:val="00E55CC4"/>
    <w:rsid w:val="00E61115"/>
    <w:rsid w:val="00E6509C"/>
    <w:rsid w:val="00E65F39"/>
    <w:rsid w:val="00E74074"/>
    <w:rsid w:val="00E75763"/>
    <w:rsid w:val="00E807E8"/>
    <w:rsid w:val="00E862FB"/>
    <w:rsid w:val="00E86FFD"/>
    <w:rsid w:val="00E93F04"/>
    <w:rsid w:val="00EA31DA"/>
    <w:rsid w:val="00EA4AC0"/>
    <w:rsid w:val="00EA5FCC"/>
    <w:rsid w:val="00EB0F69"/>
    <w:rsid w:val="00EB5AA7"/>
    <w:rsid w:val="00EC0399"/>
    <w:rsid w:val="00EC2307"/>
    <w:rsid w:val="00EC4C01"/>
    <w:rsid w:val="00EC54A7"/>
    <w:rsid w:val="00ED3FEE"/>
    <w:rsid w:val="00ED5F36"/>
    <w:rsid w:val="00EE1E76"/>
    <w:rsid w:val="00EE218E"/>
    <w:rsid w:val="00EE275C"/>
    <w:rsid w:val="00EE386F"/>
    <w:rsid w:val="00EE45F1"/>
    <w:rsid w:val="00EF0596"/>
    <w:rsid w:val="00EF14ED"/>
    <w:rsid w:val="00EF6081"/>
    <w:rsid w:val="00F00D18"/>
    <w:rsid w:val="00F1384E"/>
    <w:rsid w:val="00F159F0"/>
    <w:rsid w:val="00F22526"/>
    <w:rsid w:val="00F23922"/>
    <w:rsid w:val="00F27213"/>
    <w:rsid w:val="00F30BC2"/>
    <w:rsid w:val="00F55E7F"/>
    <w:rsid w:val="00F573CB"/>
    <w:rsid w:val="00F74734"/>
    <w:rsid w:val="00F75C69"/>
    <w:rsid w:val="00F8355F"/>
    <w:rsid w:val="00F84268"/>
    <w:rsid w:val="00F92C71"/>
    <w:rsid w:val="00F941CC"/>
    <w:rsid w:val="00F97351"/>
    <w:rsid w:val="00FA016F"/>
    <w:rsid w:val="00FA2CEC"/>
    <w:rsid w:val="00FA2DB9"/>
    <w:rsid w:val="00FC0A00"/>
    <w:rsid w:val="00FC11DD"/>
    <w:rsid w:val="00F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7449E1-96FC-4617-87F9-38545ED4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1BD6"/>
  </w:style>
  <w:style w:type="paragraph" w:styleId="Nadpis1">
    <w:name w:val="heading 1"/>
    <w:basedOn w:val="Normln"/>
    <w:next w:val="Normln"/>
    <w:qFormat/>
    <w:rsid w:val="00BC1BD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BC1BD6"/>
    <w:pPr>
      <w:keepNext/>
      <w:ind w:left="142" w:hanging="142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C1BD6"/>
    <w:pPr>
      <w:keepNext/>
      <w:jc w:val="both"/>
      <w:outlineLvl w:val="2"/>
    </w:pPr>
    <w:rPr>
      <w:b/>
      <w:sz w:val="44"/>
    </w:rPr>
  </w:style>
  <w:style w:type="paragraph" w:styleId="Nadpis4">
    <w:name w:val="heading 4"/>
    <w:basedOn w:val="Normln"/>
    <w:next w:val="Normln"/>
    <w:qFormat/>
    <w:rsid w:val="00BC1BD6"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BC1BD6"/>
    <w:pPr>
      <w:keepNext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rsid w:val="00BC1BD6"/>
    <w:pPr>
      <w:keepNext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rsid w:val="00BC1BD6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BC1BD6"/>
    <w:pPr>
      <w:keepNext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BC1BD6"/>
    <w:pPr>
      <w:keepNext/>
      <w:jc w:val="both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BC1B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C1BD6"/>
  </w:style>
  <w:style w:type="paragraph" w:styleId="Zkladntext">
    <w:name w:val="Body Text"/>
    <w:basedOn w:val="Normln"/>
    <w:link w:val="ZkladntextChar"/>
    <w:rsid w:val="00BC1BD6"/>
    <w:pPr>
      <w:jc w:val="both"/>
    </w:pPr>
    <w:rPr>
      <w:sz w:val="24"/>
    </w:rPr>
  </w:style>
  <w:style w:type="paragraph" w:styleId="Zkladntext2">
    <w:name w:val="Body Text 2"/>
    <w:basedOn w:val="Normln"/>
    <w:rsid w:val="00BC1BD6"/>
    <w:pPr>
      <w:jc w:val="both"/>
    </w:pPr>
    <w:rPr>
      <w:color w:val="00FF00"/>
      <w:sz w:val="24"/>
    </w:rPr>
  </w:style>
  <w:style w:type="paragraph" w:styleId="Zkladntext3">
    <w:name w:val="Body Text 3"/>
    <w:basedOn w:val="Normln"/>
    <w:rsid w:val="00BC1BD6"/>
    <w:pPr>
      <w:jc w:val="both"/>
    </w:pPr>
    <w:rPr>
      <w:b/>
      <w:sz w:val="24"/>
    </w:rPr>
  </w:style>
  <w:style w:type="paragraph" w:styleId="Zkladntextodsazen">
    <w:name w:val="Body Text Indent"/>
    <w:basedOn w:val="Normln"/>
    <w:rsid w:val="00BC1BD6"/>
    <w:pPr>
      <w:ind w:firstLine="708"/>
      <w:jc w:val="both"/>
    </w:pPr>
    <w:rPr>
      <w:sz w:val="24"/>
    </w:rPr>
  </w:style>
  <w:style w:type="paragraph" w:customStyle="1" w:styleId="Import0">
    <w:name w:val="Import 0"/>
    <w:basedOn w:val="Normln"/>
    <w:rsid w:val="00BC1BD6"/>
    <w:pPr>
      <w:widowControl w:val="0"/>
      <w:spacing w:line="288" w:lineRule="auto"/>
    </w:pPr>
    <w:rPr>
      <w:rFonts w:ascii="Courier New" w:hAnsi="Courier New"/>
      <w:noProof/>
      <w:sz w:val="24"/>
    </w:rPr>
  </w:style>
  <w:style w:type="table" w:styleId="Mkatabulky">
    <w:name w:val="Table Grid"/>
    <w:basedOn w:val="Normlntabulka"/>
    <w:rsid w:val="00EA5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BodyText2123">
    <w:name w:val="WW-Body Text 2123"/>
    <w:basedOn w:val="Normln"/>
    <w:rsid w:val="00680EEC"/>
    <w:pPr>
      <w:tabs>
        <w:tab w:val="left" w:pos="993"/>
      </w:tabs>
      <w:suppressAutoHyphens/>
      <w:overflowPunct w:val="0"/>
      <w:autoSpaceDE w:val="0"/>
      <w:ind w:right="339"/>
      <w:jc w:val="both"/>
      <w:textAlignment w:val="baseline"/>
    </w:pPr>
    <w:rPr>
      <w:sz w:val="24"/>
      <w:lang w:eastAsia="ar-SA"/>
    </w:rPr>
  </w:style>
  <w:style w:type="paragraph" w:customStyle="1" w:styleId="NormlnIMP">
    <w:name w:val="Normální_IMP"/>
    <w:basedOn w:val="Normln"/>
    <w:rsid w:val="00006FE3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4"/>
    </w:rPr>
  </w:style>
  <w:style w:type="paragraph" w:customStyle="1" w:styleId="NormlnIMP1">
    <w:name w:val="Normální_IMP1"/>
    <w:basedOn w:val="NormlnIMP"/>
    <w:rsid w:val="00006FE3"/>
  </w:style>
  <w:style w:type="paragraph" w:styleId="Prosttext">
    <w:name w:val="Plain Text"/>
    <w:basedOn w:val="Normln"/>
    <w:rsid w:val="00006FE3"/>
    <w:rPr>
      <w:rFonts w:ascii="Courier New" w:hAnsi="Courier New" w:cs="Courier New"/>
    </w:rPr>
  </w:style>
  <w:style w:type="paragraph" w:customStyle="1" w:styleId="Rozloendokumentu1">
    <w:name w:val="Rozložení dokumentu1"/>
    <w:basedOn w:val="Normln"/>
    <w:semiHidden/>
    <w:rsid w:val="00F23922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245EC3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Zkladntext"/>
    <w:rsid w:val="00440054"/>
    <w:pPr>
      <w:keepNext/>
      <w:widowControl w:val="0"/>
      <w:suppressAutoHyphens/>
      <w:spacing w:before="240" w:after="120"/>
    </w:pPr>
    <w:rPr>
      <w:rFonts w:ascii="Arial" w:eastAsia="SimSun" w:hAnsi="Arial" w:cs="Tahoma"/>
      <w:kern w:val="1"/>
      <w:sz w:val="28"/>
      <w:szCs w:val="28"/>
      <w:lang w:eastAsia="hi-IN" w:bidi="hi-IN"/>
    </w:rPr>
  </w:style>
  <w:style w:type="character" w:customStyle="1" w:styleId="WW8Num33z0">
    <w:name w:val="WW8Num33z0"/>
    <w:rsid w:val="00E61115"/>
    <w:rPr>
      <w:b/>
      <w:sz w:val="32"/>
    </w:rPr>
  </w:style>
  <w:style w:type="paragraph" w:customStyle="1" w:styleId="Rejstk">
    <w:name w:val="Rejstřík"/>
    <w:basedOn w:val="Normln"/>
    <w:rsid w:val="00E61115"/>
    <w:pPr>
      <w:widowControl w:val="0"/>
      <w:suppressLineNumbers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link w:val="Zkladntext"/>
    <w:rsid w:val="00EF14ED"/>
    <w:rPr>
      <w:sz w:val="24"/>
    </w:rPr>
  </w:style>
  <w:style w:type="paragraph" w:styleId="Odstavecseseznamem">
    <w:name w:val="List Paragraph"/>
    <w:basedOn w:val="Normln"/>
    <w:uiPriority w:val="34"/>
    <w:qFormat/>
    <w:rsid w:val="00AE6A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2783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akce :</vt:lpstr>
    </vt:vector>
  </TitlesOfParts>
  <Company>KOUZIT</Company>
  <LinksUpToDate>false</LinksUpToDate>
  <CharactersWithSpaces>19168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 :</dc:title>
  <dc:creator>AD Atelier</dc:creator>
  <cp:lastModifiedBy>notebook</cp:lastModifiedBy>
  <cp:revision>20</cp:revision>
  <cp:lastPrinted>2013-08-13T12:23:00Z</cp:lastPrinted>
  <dcterms:created xsi:type="dcterms:W3CDTF">2015-04-21T09:36:00Z</dcterms:created>
  <dcterms:modified xsi:type="dcterms:W3CDTF">2019-07-01T10:07:00Z</dcterms:modified>
</cp:coreProperties>
</file>